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EE3" w:rsidRPr="007D2767" w:rsidRDefault="003E3EE3" w:rsidP="007D2767">
      <w:pPr>
        <w:shd w:val="clear" w:color="auto" w:fill="FFFFFF"/>
        <w:spacing w:after="0" w:line="240" w:lineRule="auto"/>
        <w:ind w:left="4248" w:firstLine="708"/>
        <w:textAlignment w:val="baseline"/>
        <w:rPr>
          <w:rFonts w:ascii="Times New Roman" w:hAnsi="Times New Roman"/>
          <w:color w:val="000000" w:themeColor="text1"/>
        </w:rPr>
      </w:pPr>
      <w:bookmarkStart w:id="0" w:name="_GoBack"/>
      <w:bookmarkEnd w:id="0"/>
      <w:r w:rsidRPr="007D2767">
        <w:rPr>
          <w:rFonts w:ascii="Times New Roman" w:hAnsi="Times New Roman"/>
          <w:color w:val="000000" w:themeColor="text1"/>
        </w:rPr>
        <w:t>Приложение 1</w:t>
      </w:r>
    </w:p>
    <w:p w:rsidR="007D2767" w:rsidRDefault="003E3EE3" w:rsidP="007D2767">
      <w:pPr>
        <w:shd w:val="clear" w:color="auto" w:fill="FFFFFF"/>
        <w:spacing w:after="0" w:line="240" w:lineRule="auto"/>
        <w:ind w:left="4962" w:hanging="6"/>
        <w:textAlignment w:val="baseline"/>
        <w:rPr>
          <w:rFonts w:ascii="Times New Roman" w:hAnsi="Times New Roman"/>
          <w:color w:val="000000" w:themeColor="text1"/>
        </w:rPr>
      </w:pPr>
      <w:r w:rsidRPr="007D2767">
        <w:rPr>
          <w:rFonts w:ascii="Times New Roman" w:hAnsi="Times New Roman"/>
          <w:color w:val="000000" w:themeColor="text1"/>
        </w:rPr>
        <w:t xml:space="preserve">к постановлению администрации Энгельсского муниципального района </w:t>
      </w:r>
    </w:p>
    <w:p w:rsidR="003E3EE3" w:rsidRPr="007D2767" w:rsidRDefault="003E3EE3" w:rsidP="007D2767">
      <w:pPr>
        <w:shd w:val="clear" w:color="auto" w:fill="FFFFFF"/>
        <w:spacing w:after="0" w:line="240" w:lineRule="auto"/>
        <w:ind w:left="4962" w:hanging="6"/>
        <w:textAlignment w:val="baseline"/>
        <w:rPr>
          <w:rFonts w:ascii="Times New Roman" w:hAnsi="Times New Roman"/>
          <w:color w:val="000000" w:themeColor="text1"/>
        </w:rPr>
      </w:pPr>
      <w:r w:rsidRPr="007D2767">
        <w:rPr>
          <w:rFonts w:ascii="Times New Roman" w:hAnsi="Times New Roman"/>
          <w:color w:val="000000" w:themeColor="text1"/>
        </w:rPr>
        <w:t xml:space="preserve">от </w:t>
      </w:r>
      <w:r w:rsidR="009A1249">
        <w:rPr>
          <w:rFonts w:ascii="Times New Roman" w:hAnsi="Times New Roman"/>
          <w:color w:val="000000" w:themeColor="text1"/>
        </w:rPr>
        <w:t>26.03.2020 года</w:t>
      </w:r>
      <w:r w:rsidR="003D5FDF" w:rsidRPr="007D2767">
        <w:rPr>
          <w:rFonts w:ascii="Times New Roman" w:hAnsi="Times New Roman"/>
          <w:color w:val="000000" w:themeColor="text1"/>
        </w:rPr>
        <w:t xml:space="preserve"> №</w:t>
      </w:r>
      <w:r w:rsidR="009A1249">
        <w:rPr>
          <w:rFonts w:ascii="Times New Roman" w:hAnsi="Times New Roman"/>
          <w:color w:val="000000" w:themeColor="text1"/>
        </w:rPr>
        <w:t xml:space="preserve"> 1074</w:t>
      </w:r>
    </w:p>
    <w:p w:rsidR="003E3EE3" w:rsidRDefault="003E3EE3" w:rsidP="003E3EE3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7D2767" w:rsidRDefault="007D2767" w:rsidP="003E3EE3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3E3EE3" w:rsidRPr="002A515A" w:rsidRDefault="003E3EE3" w:rsidP="007D276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2A515A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Паспорт муниципальной программы «Развитие физической культуры и спорта на территории Энгельсского муниципального района» </w:t>
      </w:r>
    </w:p>
    <w:p w:rsidR="003E3EE3" w:rsidRPr="002A515A" w:rsidRDefault="003E3EE3" w:rsidP="007D276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2A515A">
        <w:rPr>
          <w:rFonts w:ascii="Times New Roman" w:hAnsi="Times New Roman"/>
          <w:b/>
          <w:color w:val="000000" w:themeColor="text1"/>
          <w:sz w:val="26"/>
          <w:szCs w:val="26"/>
        </w:rPr>
        <w:t>на 2018-2022 годы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654"/>
      </w:tblGrid>
      <w:tr w:rsidR="003E3EE3" w:rsidRPr="00A170B7" w:rsidTr="003E3EE3">
        <w:trPr>
          <w:trHeight w:val="15"/>
        </w:trPr>
        <w:tc>
          <w:tcPr>
            <w:tcW w:w="1701" w:type="dxa"/>
            <w:hideMark/>
          </w:tcPr>
          <w:p w:rsidR="003E3EE3" w:rsidRPr="00A170B7" w:rsidRDefault="003E3EE3" w:rsidP="003E3E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54" w:type="dxa"/>
            <w:hideMark/>
          </w:tcPr>
          <w:p w:rsidR="003E3EE3" w:rsidRPr="00A170B7" w:rsidRDefault="003E3EE3" w:rsidP="003E3EE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E3EE3" w:rsidRPr="00A170B7" w:rsidTr="003E3EE3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Наименование п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рограммы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Муниципальная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программа 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«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Развитие физической 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культуры и спорта на территории 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Энг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ельсского муниципального района» на 2018-2022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годы (далее также - Программа)</w:t>
            </w:r>
          </w:p>
        </w:tc>
      </w:tr>
      <w:tr w:rsidR="003E3EE3" w:rsidRPr="00A170B7" w:rsidTr="003E3EE3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Дата принятия решения о разработке программы (наименование и реквизиты муниципального правового акта)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2A515A" w:rsidRDefault="003E3EE3" w:rsidP="007D2767">
            <w:pPr>
              <w:tabs>
                <w:tab w:val="left" w:pos="-3402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остановление администрации Энгельсского муниципального района от 29.09.2017 № 4907 «О разработке муниципальной программы «Развитие физической культуры и спорта на территории Энгельсского муниципального района» на 2018 – 2020 годы</w:t>
            </w:r>
          </w:p>
          <w:p w:rsidR="003E3EE3" w:rsidRPr="00A170B7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E3EE3" w:rsidRPr="00A170B7" w:rsidTr="003E3EE3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Заказчик программы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управление по физической культуре, спорту, молодежной политике и туризму администрации Энгельсского муниципального района</w:t>
            </w:r>
          </w:p>
        </w:tc>
      </w:tr>
      <w:tr w:rsidR="003E3EE3" w:rsidRPr="00A170B7" w:rsidTr="003E3EE3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ind w:right="-185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Разработчик программы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управление по физической культуре, спорту, молодежной политике и туризму администрации Энгельсского муниципального района</w:t>
            </w:r>
          </w:p>
        </w:tc>
      </w:tr>
      <w:tr w:rsidR="003E3EE3" w:rsidRPr="00A170B7" w:rsidTr="003E3EE3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ind w:right="-185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Исполнители программы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2A515A" w:rsidRDefault="003E3EE3" w:rsidP="007D2767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управление по физической культуре, спорту, молодежной политике и туризму администрации Энгельсского муниципального района;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муниципальные организации, подведомственные управлению по физической культуре, спорту, молодежной политике и туризму администрации Энгельсского муниципального района;</w:t>
            </w:r>
          </w:p>
          <w:p w:rsidR="003E3EE3" w:rsidRDefault="003E3EE3" w:rsidP="007D2767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омитет ЖКХ, ТЭК, транспорта и связи администрации Энгельсского муниципального района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;</w:t>
            </w:r>
          </w:p>
          <w:p w:rsidR="003E3EE3" w:rsidRDefault="003E3EE3" w:rsidP="007D2767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</w:t>
            </w:r>
            <w:r w:rsidRPr="00E9151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правление капитального строительства администрации Энгельсского муниципального района</w:t>
            </w:r>
          </w:p>
          <w:p w:rsidR="00CF57CA" w:rsidRDefault="00CF57CA" w:rsidP="007D2767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D2767" w:rsidRPr="00A170B7" w:rsidRDefault="007D2767" w:rsidP="007D2767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E3EE3" w:rsidRPr="00A170B7" w:rsidTr="003E3EE3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Цели и задачи программы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70B7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Цели Программы: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- обеспечение условий для развития физической культуры и спорта на территории муниципального образования город Энгельс Энгельсского муниципального района Саратовской области (далее также - муниципаль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ное образование город Энгельс);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- укрепление здоровья населения путем развития доступной различным категориям жителей города инфраструктуры для занятий массовыми видами физической культур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ы и спорта по месту жительства;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- популяризация массового спорта и приобщение различных слоев населения к регулярным занятиям физической культурой и спортом.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  <w:proofErr w:type="gramStart"/>
            <w:r w:rsidRPr="00A170B7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Задачами Программы являются: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- совершенствование нормативно-правовой базы муниципального образования город Энгельс в сфер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е физической культуры и спорта;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- осуществление, координация и проведение на территории муниципального образования город Энгельс единой муниципальной политики в развитии физической культуры и спорта, опирающейся на целос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тную нормативную правовую базу;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- удовлетворение потребности населения городского поселения в физическом совершенствовании, укреплении здоровья путем регулярных занятий физической культурой и спортом;</w:t>
            </w:r>
            <w:proofErr w:type="gramEnd"/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 xml:space="preserve">- </w:t>
            </w:r>
            <w:proofErr w:type="gramStart"/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строительство, реконструкция и модернизация физкультурно-оздоровительных и спортивных сооружений, оснащение их современ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ным оборудованием и инвентарем;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- совершенствование инфраструктуры муниципальных учреждений, решающих вопросы физического воспитания учащейся и студенческой молодежи, оказывающ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их спортивные услуги населению;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- совершенствование учебно-методического и информационно-образовательного обеспечения населения по вопросам физической культуры и спорта на основе создания информационных систем и нов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ых пропагандистских технологий;</w:t>
            </w:r>
            <w:proofErr w:type="gramEnd"/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- пропаганда и внедрение ВФСК ГТО среди широких слоев населения, проживающего на т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ерритории городского поселения;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- совершенствование организационного и кадрового обеспечения системы физического воспитания, повышение квалификации работников физической культуры и спорта</w:t>
            </w:r>
          </w:p>
        </w:tc>
      </w:tr>
      <w:tr w:rsidR="003E3EE3" w:rsidRPr="00A170B7" w:rsidTr="003E3EE3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Сроки и этапы реализации программы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2018-2022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годы, программные меропри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ятия осуществляются в 5 этапов: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1 этап - 201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 год;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 этап - 2019 год;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3 этап - 2020 год;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4 этап – 2021 год.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5 этап - 2022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год.</w:t>
            </w:r>
            <w:proofErr w:type="gramEnd"/>
          </w:p>
        </w:tc>
      </w:tr>
      <w:tr w:rsidR="003E3EE3" w:rsidRPr="00A170B7" w:rsidTr="003E3EE3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0E70D9" w:rsidRDefault="003E3EE3" w:rsidP="007D2767">
            <w:pPr>
              <w:pStyle w:val="a5"/>
              <w:tabs>
                <w:tab w:val="left" w:pos="6271"/>
                <w:tab w:val="left" w:pos="6930"/>
              </w:tabs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E70D9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Общий объем финансирования программы на 2018-2022 годы составляет прогнозно – </w:t>
            </w:r>
            <w:r w:rsidRPr="000E70D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578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 417,6</w:t>
            </w:r>
            <w:r w:rsidRPr="000E70D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E70D9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тыс. рублей, из них: </w:t>
            </w:r>
          </w:p>
          <w:p w:rsidR="003E3EE3" w:rsidRPr="000E70D9" w:rsidRDefault="003E3EE3" w:rsidP="007D2767">
            <w:pPr>
              <w:pStyle w:val="a5"/>
              <w:tabs>
                <w:tab w:val="left" w:pos="6271"/>
                <w:tab w:val="left" w:pos="6930"/>
              </w:tabs>
              <w:spacing w:line="276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0E70D9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1-й этап - 2018 год – всего </w:t>
            </w:r>
            <w:r w:rsidRPr="000E70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97 439,2</w:t>
            </w:r>
            <w:r w:rsidRPr="000E70D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0E70D9">
              <w:rPr>
                <w:rFonts w:ascii="Times New Roman" w:hAnsi="Times New Roman" w:cs="Times New Roman"/>
                <w:noProof/>
                <w:sz w:val="26"/>
                <w:szCs w:val="26"/>
              </w:rPr>
              <w:t>тыс. рублей, в том числе:</w:t>
            </w:r>
          </w:p>
          <w:p w:rsidR="003E3EE3" w:rsidRPr="002A515A" w:rsidRDefault="003E3EE3" w:rsidP="007D2767">
            <w:pPr>
              <w:pStyle w:val="a5"/>
              <w:tabs>
                <w:tab w:val="left" w:pos="6271"/>
                <w:tab w:val="left" w:pos="6930"/>
              </w:tabs>
              <w:spacing w:line="276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0E70D9">
              <w:rPr>
                <w:rFonts w:ascii="Times New Roman" w:hAnsi="Times New Roman" w:cs="Times New Roman"/>
                <w:noProof/>
                <w:sz w:val="26"/>
                <w:szCs w:val="26"/>
              </w:rPr>
              <w:t>- местный бюджет –</w:t>
            </w:r>
            <w:r w:rsidRPr="000E70D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79 550,0</w:t>
            </w:r>
            <w:r w:rsidRPr="000E70D9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тыс. рублей;</w:t>
            </w:r>
          </w:p>
          <w:p w:rsidR="003E3EE3" w:rsidRPr="002A515A" w:rsidRDefault="003E3EE3" w:rsidP="007D2767">
            <w:pPr>
              <w:pStyle w:val="a5"/>
              <w:tabs>
                <w:tab w:val="left" w:pos="6271"/>
                <w:tab w:val="left" w:pos="6930"/>
              </w:tabs>
              <w:spacing w:line="276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2A515A">
              <w:rPr>
                <w:rFonts w:ascii="Times New Roman" w:hAnsi="Times New Roman" w:cs="Times New Roman"/>
                <w:noProof/>
                <w:sz w:val="26"/>
                <w:szCs w:val="26"/>
              </w:rPr>
              <w:t>- областной бюджет –17 889,2 тыс. рублей;</w:t>
            </w:r>
          </w:p>
          <w:p w:rsidR="003E3EE3" w:rsidRPr="002A515A" w:rsidRDefault="003E3EE3" w:rsidP="007D2767">
            <w:pPr>
              <w:pStyle w:val="a5"/>
              <w:tabs>
                <w:tab w:val="left" w:pos="6271"/>
                <w:tab w:val="left" w:pos="6930"/>
              </w:tabs>
              <w:spacing w:line="276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2A515A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2-й этап - 2019 год – всего </w:t>
            </w:r>
            <w:r w:rsidRPr="002A51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108 735,1 </w:t>
            </w:r>
            <w:r w:rsidRPr="002A515A">
              <w:rPr>
                <w:rFonts w:ascii="Times New Roman" w:hAnsi="Times New Roman" w:cs="Times New Roman"/>
                <w:noProof/>
                <w:sz w:val="26"/>
                <w:szCs w:val="26"/>
              </w:rPr>
              <w:t>тыс. рублей, в том числе:</w:t>
            </w:r>
          </w:p>
          <w:p w:rsidR="003E3EE3" w:rsidRPr="002A515A" w:rsidRDefault="003E3EE3" w:rsidP="007D2767">
            <w:pPr>
              <w:pStyle w:val="a5"/>
              <w:tabs>
                <w:tab w:val="left" w:pos="6271"/>
                <w:tab w:val="left" w:pos="6930"/>
              </w:tabs>
              <w:spacing w:line="276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2A515A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- местный бюджет – </w:t>
            </w:r>
            <w:r w:rsidRPr="002A51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95 813,2 </w:t>
            </w:r>
            <w:r w:rsidRPr="002A515A">
              <w:rPr>
                <w:rFonts w:ascii="Times New Roman" w:hAnsi="Times New Roman" w:cs="Times New Roman"/>
                <w:noProof/>
                <w:sz w:val="26"/>
                <w:szCs w:val="26"/>
              </w:rPr>
              <w:t>тыс. рублей;</w:t>
            </w:r>
          </w:p>
          <w:p w:rsidR="003E3EE3" w:rsidRPr="002A515A" w:rsidRDefault="003E3EE3" w:rsidP="007D2767">
            <w:pPr>
              <w:pStyle w:val="a5"/>
              <w:tabs>
                <w:tab w:val="left" w:pos="6271"/>
                <w:tab w:val="left" w:pos="6930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A515A">
              <w:rPr>
                <w:rFonts w:ascii="Times New Roman" w:hAnsi="Times New Roman" w:cs="Times New Roman"/>
                <w:noProof/>
                <w:sz w:val="26"/>
                <w:szCs w:val="26"/>
              </w:rPr>
              <w:t>- областной бюджет –12</w:t>
            </w:r>
            <w:r w:rsidRPr="002A515A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 </w:t>
            </w:r>
            <w:r w:rsidRPr="002A515A">
              <w:rPr>
                <w:rFonts w:ascii="Times New Roman" w:hAnsi="Times New Roman" w:cs="Times New Roman"/>
                <w:noProof/>
                <w:sz w:val="26"/>
                <w:szCs w:val="26"/>
              </w:rPr>
              <w:t>921,9</w:t>
            </w:r>
            <w:r w:rsidRPr="002A51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  <w:r w:rsidRPr="002A515A">
              <w:rPr>
                <w:rFonts w:ascii="Times New Roman" w:hAnsi="Times New Roman" w:cs="Times New Roman"/>
                <w:noProof/>
                <w:sz w:val="26"/>
                <w:szCs w:val="26"/>
              </w:rPr>
              <w:t>тыс. рублей;</w:t>
            </w:r>
          </w:p>
          <w:p w:rsidR="003E3EE3" w:rsidRDefault="003E3EE3" w:rsidP="007D2767">
            <w:pPr>
              <w:pStyle w:val="a5"/>
              <w:tabs>
                <w:tab w:val="left" w:pos="6271"/>
                <w:tab w:val="left" w:pos="6313"/>
              </w:tabs>
              <w:spacing w:line="276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2A515A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3-й этап - 2020 год – всего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150 352,0</w:t>
            </w:r>
            <w:r w:rsidRPr="002A515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2A515A">
              <w:rPr>
                <w:rFonts w:ascii="Times New Roman" w:hAnsi="Times New Roman" w:cs="Times New Roman"/>
                <w:noProof/>
                <w:sz w:val="26"/>
                <w:szCs w:val="26"/>
              </w:rPr>
              <w:t>тыс. рублей, в том числе:</w:t>
            </w:r>
          </w:p>
          <w:p w:rsidR="003E3EE3" w:rsidRPr="002A515A" w:rsidRDefault="003E3EE3" w:rsidP="007D2767">
            <w:pPr>
              <w:pStyle w:val="a5"/>
              <w:tabs>
                <w:tab w:val="left" w:pos="6271"/>
                <w:tab w:val="left" w:pos="6313"/>
              </w:tabs>
              <w:spacing w:line="276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2A515A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- местный бюджет –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129 053,0</w:t>
            </w:r>
            <w:r w:rsidRPr="002A51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2A515A">
              <w:rPr>
                <w:rFonts w:ascii="Times New Roman" w:hAnsi="Times New Roman" w:cs="Times New Roman"/>
                <w:noProof/>
                <w:sz w:val="26"/>
                <w:szCs w:val="26"/>
              </w:rPr>
              <w:t>тыс. рублей;</w:t>
            </w:r>
          </w:p>
          <w:p w:rsidR="003E3EE3" w:rsidRPr="002A515A" w:rsidRDefault="003E3EE3" w:rsidP="007D276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A515A">
              <w:rPr>
                <w:rFonts w:ascii="Times New Roman" w:hAnsi="Times New Roman"/>
                <w:sz w:val="26"/>
                <w:szCs w:val="26"/>
              </w:rPr>
              <w:t xml:space="preserve">- областной бюджет – </w:t>
            </w:r>
            <w:r w:rsidRPr="002A515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17 880,4 </w:t>
            </w:r>
            <w:r w:rsidRPr="002A515A">
              <w:rPr>
                <w:rFonts w:ascii="Times New Roman" w:hAnsi="Times New Roman"/>
                <w:sz w:val="26"/>
                <w:szCs w:val="26"/>
              </w:rPr>
              <w:t>тыс. рублей;</w:t>
            </w:r>
          </w:p>
          <w:p w:rsidR="003E3EE3" w:rsidRPr="002A515A" w:rsidRDefault="003E3EE3" w:rsidP="007D276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A515A">
              <w:rPr>
                <w:rFonts w:ascii="Times New Roman" w:hAnsi="Times New Roman"/>
                <w:sz w:val="26"/>
                <w:szCs w:val="26"/>
              </w:rPr>
              <w:t xml:space="preserve">- федеральный бюджет – </w:t>
            </w:r>
            <w:r w:rsidRPr="002A515A">
              <w:rPr>
                <w:rFonts w:ascii="Times New Roman" w:hAnsi="Times New Roman"/>
                <w:color w:val="000000"/>
                <w:sz w:val="26"/>
                <w:szCs w:val="26"/>
              </w:rPr>
              <w:t>3 418,6</w:t>
            </w:r>
            <w:r w:rsidRPr="002A515A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3E3EE3" w:rsidRPr="002A515A" w:rsidRDefault="003E3EE3" w:rsidP="007D276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A515A">
              <w:rPr>
                <w:rFonts w:ascii="Times New Roman" w:hAnsi="Times New Roman"/>
                <w:sz w:val="26"/>
                <w:szCs w:val="26"/>
              </w:rPr>
              <w:t xml:space="preserve">4-й этап – 2021 год – всего прогнозно </w:t>
            </w:r>
            <w:r w:rsidRPr="002A515A">
              <w:rPr>
                <w:rFonts w:ascii="Times New Roman" w:hAnsi="Times New Roman"/>
                <w:b/>
                <w:sz w:val="26"/>
                <w:szCs w:val="26"/>
              </w:rPr>
              <w:t>110</w:t>
            </w:r>
            <w:r w:rsidRPr="002A515A">
              <w:rPr>
                <w:rFonts w:ascii="Times New Roman" w:hAnsi="Times New Roman"/>
                <w:b/>
                <w:noProof/>
                <w:sz w:val="26"/>
                <w:szCs w:val="26"/>
              </w:rPr>
              <w:t> </w:t>
            </w:r>
            <w:r w:rsidRPr="002A515A">
              <w:rPr>
                <w:rFonts w:ascii="Times New Roman" w:hAnsi="Times New Roman"/>
                <w:b/>
                <w:sz w:val="26"/>
                <w:szCs w:val="26"/>
              </w:rPr>
              <w:t>450,2</w:t>
            </w:r>
            <w:r w:rsidRPr="002A515A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числе:</w:t>
            </w:r>
          </w:p>
          <w:p w:rsidR="003E3EE3" w:rsidRPr="002A515A" w:rsidRDefault="003E3EE3" w:rsidP="007D276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A515A">
              <w:rPr>
                <w:rFonts w:ascii="Times New Roman" w:hAnsi="Times New Roman"/>
                <w:sz w:val="26"/>
                <w:szCs w:val="26"/>
              </w:rPr>
              <w:t>- местный бюджет – прогнозно 99 630,3 тыс. рублей;</w:t>
            </w:r>
          </w:p>
          <w:p w:rsidR="003E3EE3" w:rsidRPr="002A515A" w:rsidRDefault="003E3EE3" w:rsidP="007D2767">
            <w:pPr>
              <w:pStyle w:val="a5"/>
              <w:tabs>
                <w:tab w:val="left" w:pos="6271"/>
                <w:tab w:val="left" w:pos="693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A515A">
              <w:rPr>
                <w:rFonts w:ascii="Times New Roman" w:hAnsi="Times New Roman" w:cs="Times New Roman"/>
                <w:sz w:val="26"/>
                <w:szCs w:val="26"/>
              </w:rPr>
              <w:t>- областной бюджет – прогнозно 10 819,9 тыс. рублей;</w:t>
            </w:r>
          </w:p>
          <w:p w:rsidR="003E3EE3" w:rsidRPr="002A515A" w:rsidRDefault="003E3EE3" w:rsidP="007D276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A515A">
              <w:rPr>
                <w:rFonts w:ascii="Times New Roman" w:hAnsi="Times New Roman"/>
                <w:sz w:val="26"/>
                <w:szCs w:val="26"/>
              </w:rPr>
              <w:t xml:space="preserve">5-й этап – 2022 год – всего прогнозно </w:t>
            </w:r>
            <w:r w:rsidRPr="002A515A">
              <w:rPr>
                <w:rFonts w:ascii="Times New Roman" w:hAnsi="Times New Roman"/>
                <w:b/>
                <w:sz w:val="26"/>
                <w:szCs w:val="26"/>
              </w:rPr>
              <w:t>111</w:t>
            </w:r>
            <w:r w:rsidRPr="002A515A">
              <w:rPr>
                <w:rFonts w:ascii="Times New Roman" w:hAnsi="Times New Roman"/>
                <w:b/>
                <w:noProof/>
                <w:sz w:val="26"/>
                <w:szCs w:val="26"/>
              </w:rPr>
              <w:t> </w:t>
            </w:r>
            <w:r w:rsidRPr="002A515A">
              <w:rPr>
                <w:rFonts w:ascii="Times New Roman" w:hAnsi="Times New Roman"/>
                <w:b/>
                <w:sz w:val="26"/>
                <w:szCs w:val="26"/>
              </w:rPr>
              <w:t xml:space="preserve">441,1 </w:t>
            </w:r>
            <w:r w:rsidRPr="002A515A">
              <w:rPr>
                <w:rFonts w:ascii="Times New Roman" w:hAnsi="Times New Roman"/>
                <w:sz w:val="26"/>
                <w:szCs w:val="26"/>
              </w:rPr>
              <w:t>тыс. рублей, в том числе:</w:t>
            </w:r>
          </w:p>
          <w:p w:rsidR="003E3EE3" w:rsidRPr="002A515A" w:rsidRDefault="003E3EE3" w:rsidP="007D276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A515A">
              <w:rPr>
                <w:rFonts w:ascii="Times New Roman" w:hAnsi="Times New Roman"/>
                <w:sz w:val="26"/>
                <w:szCs w:val="26"/>
              </w:rPr>
              <w:t>- местный бюджет – прогнозно 100 621,2 тыс. рублей;</w:t>
            </w:r>
          </w:p>
          <w:p w:rsidR="003E3EE3" w:rsidRPr="00A170B7" w:rsidRDefault="003E3EE3" w:rsidP="007D276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2A515A">
              <w:rPr>
                <w:rFonts w:ascii="Times New Roman" w:hAnsi="Times New Roman"/>
                <w:sz w:val="26"/>
                <w:szCs w:val="26"/>
              </w:rPr>
              <w:t>- областной бюджет – прогнозно 10 819,9 тыс. рублей</w:t>
            </w:r>
            <w:proofErr w:type="gramStart"/>
            <w:r w:rsidRPr="002A515A">
              <w:rPr>
                <w:rFonts w:ascii="Times New Roman" w:hAnsi="Times New Roman"/>
                <w:sz w:val="26"/>
                <w:szCs w:val="26"/>
              </w:rPr>
              <w:t>.»</w:t>
            </w:r>
            <w:proofErr w:type="gramEnd"/>
          </w:p>
        </w:tc>
      </w:tr>
      <w:tr w:rsidR="003E3EE3" w:rsidRPr="00A170B7" w:rsidTr="003E3EE3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Прогноз ожидаемых результатов реализации программы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2A515A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gramStart"/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улучшение состояния физического здоровья населения, снижение заболеваемости за счет привлечения к регулярным занятиям 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физической культурой и спортом;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- разработка и внедрение новых современных оздоровите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льных технологий;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- создание благоприятных условий для развития физической культуры и массового спорта на территории муниципаль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ного образования город Энгельс;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- повышение уровня доступности и обеспеченности населения города физкультурно-оздоровительными и спортивными сооружениями, спортив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ным оборудованием и инвентарем;</w:t>
            </w:r>
            <w:proofErr w:type="gramEnd"/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- реализация мероприятий ВФСК ГТО на территории муниципаль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ного образования город Энгельс;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 xml:space="preserve">- повышение уровня подготовки и выступлений муниципальных сборных команд и отдельных спортсменов города по видам 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спорта на областных, всероссийских</w:t>
            </w:r>
            <w:r w:rsidRPr="002A515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и международных соревнованиях;</w:t>
            </w: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>- сохранение численности занимающихся физической культурой и спортом на регулярной основе;</w:t>
            </w:r>
          </w:p>
          <w:p w:rsidR="003E3EE3" w:rsidRPr="002A515A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</w:pPr>
            <w:r w:rsidRPr="002A515A"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>- увеличение доли населения муниципального района, систематически занимающихся физической культурой и спортом, от общей численности населения с 39,6  процент</w:t>
            </w:r>
            <w:r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>ов в 2020 году до 39,9  процентов</w:t>
            </w:r>
            <w:r w:rsidRPr="002A515A"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 xml:space="preserve"> в 2021 году;</w:t>
            </w:r>
          </w:p>
          <w:p w:rsidR="003E3EE3" w:rsidRPr="002A515A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</w:pPr>
            <w:r w:rsidRPr="002A515A"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>- обеспечение по итогам 2020 года достижени</w:t>
            </w:r>
            <w:r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>я</w:t>
            </w:r>
            <w:r w:rsidRPr="002A515A"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 xml:space="preserve"> следующего значения целевого показателя </w:t>
            </w:r>
          </w:p>
          <w:p w:rsidR="003E3EE3" w:rsidRPr="002A515A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</w:pPr>
            <w:r w:rsidRPr="002A515A"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 xml:space="preserve"> соотношение средн</w:t>
            </w:r>
            <w:r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>е</w:t>
            </w:r>
            <w:r w:rsidRPr="002A515A"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 xml:space="preserve">й заработной платы работников муниципальных учреждений, (за исключением органов местного самоуправления) на которых не распространяются Указы Президента Российской Федерации, за 2018 год к фактической средней заработной плате работников муниципальных учреждений за </w:t>
            </w:r>
            <w:r w:rsidRPr="00A13584"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>2020 -  год не</w:t>
            </w:r>
            <w:r w:rsidRPr="002A515A"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 xml:space="preserve"> менее 3,6%; </w:t>
            </w:r>
          </w:p>
          <w:p w:rsidR="003E3EE3" w:rsidRPr="002A515A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</w:pPr>
            <w:r w:rsidRPr="002A515A"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>- доведение оплаты труда работников до установленного уровня МРОТ в регионе;</w:t>
            </w:r>
          </w:p>
          <w:p w:rsidR="003E3EE3" w:rsidRPr="002A515A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</w:pPr>
            <w:r w:rsidRPr="002A515A"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>- повышение квалификации специалистов в облас</w:t>
            </w:r>
            <w:r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 xml:space="preserve">ти физической культуры и спорта - </w:t>
            </w:r>
            <w:r w:rsidRPr="002A515A"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>не менее 1 человека в год;</w:t>
            </w:r>
          </w:p>
          <w:p w:rsidR="003E3EE3" w:rsidRPr="002A515A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</w:pPr>
            <w:r w:rsidRPr="002A515A"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>-повышение уровня организации отдыха детей в каникулярное время;</w:t>
            </w:r>
          </w:p>
          <w:p w:rsidR="003E3EE3" w:rsidRPr="00A170B7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A515A"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>- строительство универсальной спортивной площадки по адресу: Саратовская область, г. Энгельс, ул. Нестерова 122</w:t>
            </w:r>
            <w:proofErr w:type="gramStart"/>
            <w:r w:rsidRPr="002A515A"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 xml:space="preserve"> А</w:t>
            </w:r>
            <w:proofErr w:type="gramEnd"/>
            <w:r w:rsidRPr="002A515A"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 xml:space="preserve">  (городской стадион</w:t>
            </w:r>
            <w:r>
              <w:rPr>
                <w:rFonts w:ascii="Times New Roman" w:hAnsi="Times New Roman"/>
                <w:color w:val="000000" w:themeColor="text1"/>
                <w:spacing w:val="2"/>
                <w:sz w:val="26"/>
                <w:szCs w:val="26"/>
              </w:rPr>
              <w:t>)</w:t>
            </w:r>
          </w:p>
        </w:tc>
      </w:tr>
      <w:tr w:rsidR="003E3EE3" w:rsidRPr="00A170B7" w:rsidTr="003E3EE3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ind w:right="-185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Система организации </w:t>
            </w:r>
            <w:proofErr w:type="gramStart"/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контроля за</w:t>
            </w:r>
            <w:proofErr w:type="gramEnd"/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исполнением программы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3E3EE3" w:rsidRPr="00A170B7" w:rsidRDefault="003E3EE3" w:rsidP="007D2767">
            <w:pPr>
              <w:spacing w:after="0"/>
              <w:textAlignment w:val="baseline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gramStart"/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Контроль за</w:t>
            </w:r>
            <w:proofErr w:type="gramEnd"/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исполнением Программы осуществляется в соответствии с Порядком разработки, формирования и реализации муниципальных и ведомственных целевых программ в </w:t>
            </w:r>
            <w:proofErr w:type="spellStart"/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Энгельсском</w:t>
            </w:r>
            <w:proofErr w:type="spellEnd"/>
            <w:r w:rsidRPr="00A170B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муниципальном районе, утвержденным постановлением администрации Энгельсского муниципального района</w:t>
            </w:r>
            <w:r w:rsidRPr="00A1358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 </w:t>
            </w:r>
            <w:hyperlink r:id="rId5" w:history="1">
              <w:r w:rsidRPr="00A13584">
                <w:rPr>
                  <w:rFonts w:ascii="Times New Roman" w:hAnsi="Times New Roman"/>
                  <w:color w:val="000000" w:themeColor="text1"/>
                  <w:sz w:val="26"/>
                  <w:szCs w:val="26"/>
                </w:rPr>
                <w:t>от  6 апреля 2010 года № 2105</w:t>
              </w:r>
            </w:hyperlink>
          </w:p>
        </w:tc>
      </w:tr>
    </w:tbl>
    <w:p w:rsidR="003E3EE3" w:rsidRPr="002A515A" w:rsidRDefault="003E3EE3" w:rsidP="007D2767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396BA1" w:rsidRPr="007F7DFB" w:rsidRDefault="00396BA1" w:rsidP="007D2767">
      <w:pPr>
        <w:spacing w:after="0"/>
        <w:jc w:val="both"/>
        <w:rPr>
          <w:rFonts w:ascii="Times New Roman" w:hAnsi="Times New Roman"/>
          <w:bCs/>
          <w:iCs/>
        </w:rPr>
      </w:pPr>
    </w:p>
    <w:sectPr w:rsidR="00396BA1" w:rsidRPr="007F7DFB" w:rsidSect="00491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C98"/>
    <w:rsid w:val="00047569"/>
    <w:rsid w:val="00054D1D"/>
    <w:rsid w:val="0009021A"/>
    <w:rsid w:val="00153670"/>
    <w:rsid w:val="00183974"/>
    <w:rsid w:val="001B2FC1"/>
    <w:rsid w:val="001F3610"/>
    <w:rsid w:val="00245722"/>
    <w:rsid w:val="00245E43"/>
    <w:rsid w:val="00275C1B"/>
    <w:rsid w:val="002E7CAC"/>
    <w:rsid w:val="00396BA1"/>
    <w:rsid w:val="003D5FDF"/>
    <w:rsid w:val="003E3EE3"/>
    <w:rsid w:val="003F0A44"/>
    <w:rsid w:val="004726B9"/>
    <w:rsid w:val="00491C75"/>
    <w:rsid w:val="004C2F65"/>
    <w:rsid w:val="004E0C98"/>
    <w:rsid w:val="00551070"/>
    <w:rsid w:val="00567FB3"/>
    <w:rsid w:val="00574609"/>
    <w:rsid w:val="005813FD"/>
    <w:rsid w:val="005B5F7E"/>
    <w:rsid w:val="005D5031"/>
    <w:rsid w:val="00693B97"/>
    <w:rsid w:val="006E277A"/>
    <w:rsid w:val="006F2DA3"/>
    <w:rsid w:val="00776DAC"/>
    <w:rsid w:val="007A4A42"/>
    <w:rsid w:val="007D2767"/>
    <w:rsid w:val="007F6411"/>
    <w:rsid w:val="007F7DFB"/>
    <w:rsid w:val="0082643C"/>
    <w:rsid w:val="008C6A3F"/>
    <w:rsid w:val="00962DCE"/>
    <w:rsid w:val="009A1249"/>
    <w:rsid w:val="00A770A2"/>
    <w:rsid w:val="00AB156F"/>
    <w:rsid w:val="00C1152E"/>
    <w:rsid w:val="00C475A1"/>
    <w:rsid w:val="00CF57CA"/>
    <w:rsid w:val="00D30851"/>
    <w:rsid w:val="00D36123"/>
    <w:rsid w:val="00D52681"/>
    <w:rsid w:val="00DB2D11"/>
    <w:rsid w:val="00DE33B5"/>
    <w:rsid w:val="00E21EBA"/>
    <w:rsid w:val="00E520B8"/>
    <w:rsid w:val="00EC4BDF"/>
    <w:rsid w:val="00EC5AF0"/>
    <w:rsid w:val="00EF1619"/>
    <w:rsid w:val="00EF286D"/>
    <w:rsid w:val="00F10C80"/>
    <w:rsid w:val="00F50A91"/>
    <w:rsid w:val="00F8097E"/>
    <w:rsid w:val="00F8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C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0C98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4E0C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4E0C9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List Paragraph"/>
    <w:basedOn w:val="a"/>
    <w:uiPriority w:val="34"/>
    <w:qFormat/>
    <w:rsid w:val="004E0C9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0C98"/>
    <w:rPr>
      <w:color w:val="0000FF"/>
      <w:u w:val="single"/>
    </w:rPr>
  </w:style>
  <w:style w:type="table" w:styleId="a8">
    <w:name w:val="Table Grid"/>
    <w:basedOn w:val="a1"/>
    <w:uiPriority w:val="59"/>
    <w:rsid w:val="004E0C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E0C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ormattext">
    <w:name w:val="formattext"/>
    <w:basedOn w:val="a"/>
    <w:rsid w:val="001536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396BA1"/>
    <w:rPr>
      <w:b/>
      <w:bCs/>
    </w:rPr>
  </w:style>
  <w:style w:type="character" w:styleId="aa">
    <w:name w:val="annotation reference"/>
    <w:uiPriority w:val="99"/>
    <w:semiHidden/>
    <w:unhideWhenUsed/>
    <w:rsid w:val="00275C1B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C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0C98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4E0C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4E0C9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List Paragraph"/>
    <w:basedOn w:val="a"/>
    <w:uiPriority w:val="34"/>
    <w:qFormat/>
    <w:rsid w:val="004E0C9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0C98"/>
    <w:rPr>
      <w:color w:val="0000FF"/>
      <w:u w:val="single"/>
    </w:rPr>
  </w:style>
  <w:style w:type="table" w:styleId="a8">
    <w:name w:val="Table Grid"/>
    <w:basedOn w:val="a1"/>
    <w:uiPriority w:val="59"/>
    <w:rsid w:val="004E0C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E0C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ormattext">
    <w:name w:val="formattext"/>
    <w:basedOn w:val="a"/>
    <w:rsid w:val="001536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396BA1"/>
    <w:rPr>
      <w:b/>
      <w:bCs/>
    </w:rPr>
  </w:style>
  <w:style w:type="character" w:styleId="aa">
    <w:name w:val="annotation reference"/>
    <w:uiPriority w:val="99"/>
    <w:semiHidden/>
    <w:unhideWhenUsed/>
    <w:rsid w:val="00275C1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6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2.cntd.ru/document/93340206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Дмитрий Кузьмин</cp:lastModifiedBy>
  <cp:revision>2</cp:revision>
  <cp:lastPrinted>2020-03-26T11:28:00Z</cp:lastPrinted>
  <dcterms:created xsi:type="dcterms:W3CDTF">2020-03-27T09:47:00Z</dcterms:created>
  <dcterms:modified xsi:type="dcterms:W3CDTF">2020-03-27T09:47:00Z</dcterms:modified>
</cp:coreProperties>
</file>