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694" w:rsidRDefault="00D34702" w:rsidP="000B5694">
      <w:pPr>
        <w:spacing w:after="0" w:line="240" w:lineRule="auto"/>
        <w:ind w:left="9912"/>
        <w:rPr>
          <w:rFonts w:ascii="Times New Roman" w:hAnsi="Times New Roman"/>
          <w:bCs/>
        </w:rPr>
      </w:pPr>
      <w:r w:rsidRPr="00567159">
        <w:rPr>
          <w:rFonts w:ascii="Times New Roman" w:hAnsi="Times New Roman"/>
          <w:bCs/>
        </w:rPr>
        <w:t>Приложение</w:t>
      </w:r>
    </w:p>
    <w:p w:rsidR="00D34702" w:rsidRPr="00567159" w:rsidRDefault="00D34702" w:rsidP="000B5694">
      <w:pPr>
        <w:spacing w:after="0" w:line="240" w:lineRule="auto"/>
        <w:ind w:left="9912"/>
        <w:rPr>
          <w:rFonts w:ascii="Times New Roman" w:hAnsi="Times New Roman"/>
          <w:bCs/>
        </w:rPr>
      </w:pPr>
      <w:r w:rsidRPr="00567159">
        <w:rPr>
          <w:rFonts w:ascii="Times New Roman" w:hAnsi="Times New Roman"/>
          <w:bCs/>
        </w:rPr>
        <w:t xml:space="preserve"> к постановлению администрации </w:t>
      </w:r>
    </w:p>
    <w:p w:rsidR="000B5694" w:rsidRDefault="00D34702" w:rsidP="000B5694">
      <w:pPr>
        <w:spacing w:after="0" w:line="240" w:lineRule="auto"/>
        <w:ind w:left="9912"/>
        <w:rPr>
          <w:rFonts w:ascii="Times New Roman" w:hAnsi="Times New Roman"/>
          <w:bCs/>
        </w:rPr>
      </w:pPr>
      <w:r w:rsidRPr="00567159">
        <w:rPr>
          <w:rFonts w:ascii="Times New Roman" w:hAnsi="Times New Roman"/>
          <w:bCs/>
        </w:rPr>
        <w:t>Энгельсского муниципального района</w:t>
      </w:r>
    </w:p>
    <w:p w:rsidR="00D34702" w:rsidRDefault="00D34702" w:rsidP="000B5694">
      <w:pPr>
        <w:spacing w:after="0" w:line="240" w:lineRule="auto"/>
        <w:ind w:left="9912"/>
        <w:rPr>
          <w:rFonts w:ascii="Times New Roman" w:hAnsi="Times New Roman"/>
          <w:bCs/>
        </w:rPr>
      </w:pPr>
      <w:r w:rsidRPr="00567159">
        <w:rPr>
          <w:rFonts w:ascii="Times New Roman" w:hAnsi="Times New Roman"/>
          <w:bCs/>
        </w:rPr>
        <w:t>от</w:t>
      </w:r>
      <w:r w:rsidR="00127402">
        <w:rPr>
          <w:rFonts w:ascii="Times New Roman" w:hAnsi="Times New Roman"/>
          <w:bCs/>
        </w:rPr>
        <w:t xml:space="preserve"> 07.02.2020 года № 478</w:t>
      </w:r>
    </w:p>
    <w:p w:rsidR="000B5694" w:rsidRPr="00567159" w:rsidRDefault="000B5694" w:rsidP="000B5694">
      <w:pPr>
        <w:spacing w:after="0" w:line="240" w:lineRule="auto"/>
        <w:ind w:left="9912"/>
        <w:rPr>
          <w:rFonts w:ascii="Times New Roman" w:hAnsi="Times New Roman"/>
          <w:bCs/>
        </w:rPr>
      </w:pPr>
    </w:p>
    <w:p w:rsidR="00D34702" w:rsidRPr="00567159" w:rsidRDefault="00D34702" w:rsidP="000B5694">
      <w:pPr>
        <w:spacing w:after="0" w:line="240" w:lineRule="auto"/>
        <w:ind w:left="9912"/>
        <w:rPr>
          <w:rFonts w:ascii="Times New Roman" w:hAnsi="Times New Roman"/>
          <w:bCs/>
        </w:rPr>
      </w:pPr>
      <w:r w:rsidRPr="00567159">
        <w:rPr>
          <w:rFonts w:ascii="Times New Roman" w:hAnsi="Times New Roman"/>
          <w:bCs/>
        </w:rPr>
        <w:t xml:space="preserve">Приложение к муниципальной программе </w:t>
      </w:r>
    </w:p>
    <w:p w:rsidR="00D34702" w:rsidRPr="00567159" w:rsidRDefault="00D34702" w:rsidP="000B5694">
      <w:pPr>
        <w:spacing w:after="0" w:line="240" w:lineRule="auto"/>
        <w:ind w:left="9912"/>
        <w:rPr>
          <w:rFonts w:ascii="Times New Roman" w:hAnsi="Times New Roman"/>
          <w:bCs/>
        </w:rPr>
      </w:pPr>
      <w:r w:rsidRPr="00567159">
        <w:rPr>
          <w:rFonts w:ascii="Times New Roman" w:hAnsi="Times New Roman"/>
          <w:bCs/>
        </w:rPr>
        <w:t xml:space="preserve">«Развитие физической культуры и спорта </w:t>
      </w:r>
    </w:p>
    <w:p w:rsidR="00D34702" w:rsidRPr="00567159" w:rsidRDefault="00D34702" w:rsidP="000B5694">
      <w:pPr>
        <w:spacing w:after="0" w:line="240" w:lineRule="auto"/>
        <w:ind w:left="9912"/>
        <w:rPr>
          <w:rFonts w:ascii="Times New Roman" w:hAnsi="Times New Roman"/>
          <w:bCs/>
        </w:rPr>
      </w:pPr>
      <w:r w:rsidRPr="00567159">
        <w:rPr>
          <w:rFonts w:ascii="Times New Roman" w:hAnsi="Times New Roman"/>
          <w:bCs/>
        </w:rPr>
        <w:t>на территории  Энгельсского муниципального</w:t>
      </w:r>
    </w:p>
    <w:p w:rsidR="00D34702" w:rsidRDefault="00D34702" w:rsidP="000B5694">
      <w:pPr>
        <w:spacing w:after="0" w:line="240" w:lineRule="auto"/>
        <w:ind w:left="9912"/>
        <w:rPr>
          <w:rFonts w:ascii="Times New Roman" w:hAnsi="Times New Roman"/>
          <w:bCs/>
        </w:rPr>
      </w:pPr>
      <w:r w:rsidRPr="00567159">
        <w:rPr>
          <w:rFonts w:ascii="Times New Roman" w:hAnsi="Times New Roman"/>
          <w:bCs/>
        </w:rPr>
        <w:t>района» на 2018-2021 годы</w:t>
      </w:r>
    </w:p>
    <w:p w:rsidR="00D34702" w:rsidRPr="00567159" w:rsidRDefault="00D34702" w:rsidP="000B5694">
      <w:pPr>
        <w:spacing w:after="0" w:line="240" w:lineRule="auto"/>
        <w:ind w:firstLine="708"/>
        <w:rPr>
          <w:rFonts w:ascii="Times New Roman" w:hAnsi="Times New Roman"/>
          <w:bCs/>
        </w:rPr>
      </w:pPr>
    </w:p>
    <w:p w:rsidR="00D34702" w:rsidRDefault="00D34702" w:rsidP="000B5694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0B5694" w:rsidRPr="00567159" w:rsidRDefault="000B5694" w:rsidP="000B5694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B416C9" w:rsidRDefault="00D34702" w:rsidP="000B56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4FD">
        <w:rPr>
          <w:rFonts w:ascii="Times New Roman" w:hAnsi="Times New Roman"/>
          <w:b/>
          <w:bCs/>
          <w:sz w:val="24"/>
          <w:szCs w:val="24"/>
        </w:rPr>
        <w:t>Система программных мероприятий</w:t>
      </w:r>
    </w:p>
    <w:p w:rsidR="000B5694" w:rsidRDefault="000B5694" w:rsidP="000B56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127"/>
        <w:gridCol w:w="1276"/>
        <w:gridCol w:w="1559"/>
        <w:gridCol w:w="1134"/>
        <w:gridCol w:w="1276"/>
        <w:gridCol w:w="1275"/>
        <w:gridCol w:w="1276"/>
        <w:gridCol w:w="1276"/>
        <w:gridCol w:w="2126"/>
        <w:gridCol w:w="2268"/>
      </w:tblGrid>
      <w:tr w:rsidR="00A41E1E" w:rsidRPr="00A41E1E" w:rsidTr="0080643D">
        <w:trPr>
          <w:trHeight w:val="705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bookmarkStart w:id="0" w:name="RANGE!A4:N107"/>
            <w:r w:rsidRPr="00A41E1E"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A41E1E"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 w:rsidRPr="00A41E1E"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 w:rsidRPr="00A41E1E">
              <w:rPr>
                <w:rFonts w:ascii="Times New Roman" w:hAnsi="Times New Roman"/>
                <w:b/>
                <w:bCs/>
              </w:rPr>
              <w:t>п</w:t>
            </w:r>
            <w:bookmarkEnd w:id="0"/>
            <w:proofErr w:type="spellEnd"/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Срок исполнения</w:t>
            </w:r>
          </w:p>
        </w:tc>
        <w:tc>
          <w:tcPr>
            <w:tcW w:w="155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 xml:space="preserve">Источник финансирования </w:t>
            </w:r>
          </w:p>
        </w:tc>
        <w:tc>
          <w:tcPr>
            <w:tcW w:w="6237" w:type="dxa"/>
            <w:gridSpan w:val="5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Объем финансирования (прогноз), тыс. руб.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Исполнители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Ожидаемые результаты</w:t>
            </w:r>
          </w:p>
        </w:tc>
      </w:tr>
      <w:tr w:rsidR="00A41E1E" w:rsidRPr="00A41E1E" w:rsidTr="0080643D">
        <w:trPr>
          <w:trHeight w:val="570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2018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2019</w:t>
            </w:r>
          </w:p>
        </w:tc>
        <w:tc>
          <w:tcPr>
            <w:tcW w:w="1275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2020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2021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 xml:space="preserve">Всего 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41E1E" w:rsidRPr="00A41E1E" w:rsidTr="0080643D">
        <w:trPr>
          <w:trHeight w:val="870"/>
        </w:trPr>
        <w:tc>
          <w:tcPr>
            <w:tcW w:w="70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127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5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1.</w:t>
            </w:r>
          </w:p>
        </w:tc>
        <w:tc>
          <w:tcPr>
            <w:tcW w:w="2127" w:type="dxa"/>
            <w:vMerge w:val="restart"/>
            <w:hideMark/>
          </w:tcPr>
          <w:p w:rsidR="000B5694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 xml:space="preserve">Основное мероприятия: </w:t>
            </w:r>
          </w:p>
          <w:p w:rsidR="00A41E1E" w:rsidRPr="00A41E1E" w:rsidRDefault="000B5694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A41E1E" w:rsidRPr="00A41E1E">
              <w:rPr>
                <w:rFonts w:ascii="Times New Roman" w:hAnsi="Times New Roman"/>
              </w:rPr>
              <w:t>Обеспечение деятельности учреждений, подведомственных управлению по физической культуре, спорту, молодежной политике и туризму администрации Энгельсского муниципального района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Федеральный бюджет (прогнозно)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</w:t>
            </w:r>
            <w:r w:rsidRPr="00A41E1E">
              <w:rPr>
                <w:rFonts w:ascii="Times New Roman" w:hAnsi="Times New Roman"/>
              </w:rPr>
              <w:lastRenderedPageBreak/>
              <w:t>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Развитие детско-юношеского спорта, повышение уровня мастерства спортсменов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17 552,3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12 631,9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5 790,5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6 626,7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42 601,4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76 560,3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169 475,8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159 989,6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166 640,7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572 666,4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1.1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Обеспечение деятельности муниципальных бюджетных и автономных организаций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Заключение договоров по коммунальным услугам до конца 2019 г.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76 045,9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152 954,1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158 542,0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163 072,5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550 614,5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1.2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Погашение кредиторской задолженности прошлых лет за исключением обеспечения деятельности органов местного самоуправления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</w:t>
            </w:r>
            <w:r w:rsidRPr="00A41E1E">
              <w:rPr>
                <w:rFonts w:ascii="Times New Roman" w:hAnsi="Times New Roman"/>
              </w:rPr>
              <w:lastRenderedPageBreak/>
              <w:t>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Заключение договоров по коммунальным услугам до конца 2019 г. 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15 583,3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15 583,3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Реализация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Заключение договоров по коммунальным услугам до конца 2019 г. 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7 807,7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641,6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8 449,3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800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1.4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Обеспечение </w:t>
            </w:r>
            <w:proofErr w:type="gramStart"/>
            <w:r w:rsidRPr="00A41E1E">
              <w:rPr>
                <w:rFonts w:ascii="Times New Roman" w:hAnsi="Times New Roman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управление по физической культуре, спорту, молодежной политике и туризму администрации Энгельсского </w:t>
            </w:r>
            <w:r w:rsidRPr="00A41E1E">
              <w:rPr>
                <w:rFonts w:ascii="Times New Roman" w:hAnsi="Times New Roman"/>
              </w:rPr>
              <w:lastRenderedPageBreak/>
              <w:t>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 xml:space="preserve">Обеспечение по итогам 2018 года </w:t>
            </w:r>
            <w:proofErr w:type="gramStart"/>
            <w:r w:rsidRPr="00A41E1E">
              <w:rPr>
                <w:rFonts w:ascii="Times New Roman" w:hAnsi="Times New Roman"/>
              </w:rPr>
              <w:t>достижения следующих значений целевых показателей результативности предоставления</w:t>
            </w:r>
            <w:proofErr w:type="gramEnd"/>
            <w:r w:rsidRPr="00A41E1E">
              <w:rPr>
                <w:rFonts w:ascii="Times New Roman" w:hAnsi="Times New Roman"/>
              </w:rPr>
              <w:t xml:space="preserve"> </w:t>
            </w:r>
            <w:r w:rsidRPr="00A41E1E">
              <w:rPr>
                <w:rFonts w:ascii="Times New Roman" w:hAnsi="Times New Roman"/>
              </w:rPr>
              <w:lastRenderedPageBreak/>
              <w:t>Субсидии:</w:t>
            </w:r>
            <w:r w:rsidRPr="00A41E1E">
              <w:rPr>
                <w:rFonts w:ascii="Times New Roman" w:hAnsi="Times New Roman"/>
              </w:rPr>
              <w:br/>
              <w:t>соотношение средней заработной платы работников муниципальных учреждений (за исключением органов местного самоуправления), на которых не распространяются Указы Президента Российской Федерации, за 2018 год к фактической средней заработной плате работников муниципальных учреждений за 2017 год - не менее 4,0 %;</w:t>
            </w:r>
            <w:r w:rsidRPr="00A41E1E">
              <w:rPr>
                <w:rFonts w:ascii="Times New Roman" w:hAnsi="Times New Roman"/>
              </w:rPr>
              <w:br/>
              <w:t xml:space="preserve">количество работников муниципальных учреждений, заработная плата которых за полную отработку за месяц нормы рабочего времени и выполнение нормы труда (трудовых обязанностей) в 2018 году ниже минимального </w:t>
            </w:r>
            <w:proofErr w:type="gramStart"/>
            <w:r w:rsidRPr="00A41E1E">
              <w:rPr>
                <w:rFonts w:ascii="Times New Roman" w:hAnsi="Times New Roman"/>
              </w:rPr>
              <w:t>размера оплаты труда</w:t>
            </w:r>
            <w:proofErr w:type="gramEnd"/>
            <w:r w:rsidRPr="00A41E1E">
              <w:rPr>
                <w:rFonts w:ascii="Times New Roman" w:hAnsi="Times New Roman"/>
              </w:rPr>
              <w:t>, – 0 человек</w:t>
            </w:r>
          </w:p>
        </w:tc>
      </w:tr>
      <w:tr w:rsidR="00A41E1E" w:rsidRPr="00A41E1E" w:rsidTr="0080643D">
        <w:trPr>
          <w:trHeight w:val="1800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9 744,6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6 230,6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15 975,2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0B5694">
        <w:trPr>
          <w:trHeight w:val="1046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514,4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692,3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1 206,7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1.5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 Сохранение достигнутых </w:t>
            </w:r>
            <w:proofErr w:type="gramStart"/>
            <w:r w:rsidRPr="00A41E1E">
              <w:rPr>
                <w:rFonts w:ascii="Times New Roman" w:hAnsi="Times New Roman"/>
              </w:rPr>
              <w:t>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2019-2021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4 676,6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5 790,5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6 626,7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17 093,8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246,1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1 447,6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3 568,2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5 261,9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1.6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Областной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1 083,1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1 083,1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  <w:b/>
                <w:bCs/>
              </w:rPr>
              <w:t>Основное мероприятие</w:t>
            </w:r>
            <w:r w:rsidRPr="00A41E1E">
              <w:rPr>
                <w:rFonts w:ascii="Times New Roman" w:hAnsi="Times New Roman"/>
              </w:rPr>
              <w:t xml:space="preserve"> «Повышение квалификации руководителей и специалистов, работающих в сфере физической культуры и спорта, организация рабочих встреч и командировок по вопросам развития и реализации политики в области физической культуры и спорта»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Повышение квалификации, специалистов в области физической культуры и спорта, не менее 1 человека в год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Областной бюджет (прогнозно)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170,0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0B5694">
        <w:trPr>
          <w:trHeight w:val="698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  <w:b/>
                <w:bCs/>
              </w:rPr>
              <w:t>Основное мероприятие</w:t>
            </w:r>
            <w:r w:rsidRPr="00A41E1E">
              <w:rPr>
                <w:rFonts w:ascii="Times New Roman" w:hAnsi="Times New Roman"/>
              </w:rPr>
              <w:t xml:space="preserve"> «Проведение физкультурно-оздоровительных и спортивно – массовых мероприятий среди всех возрастных групп населения Энгельсского муниципального района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</w:t>
            </w:r>
            <w:r w:rsidRPr="00A41E1E">
              <w:rPr>
                <w:rFonts w:ascii="Times New Roman" w:hAnsi="Times New Roman"/>
              </w:rPr>
              <w:lastRenderedPageBreak/>
              <w:t>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 xml:space="preserve">увеличение числа </w:t>
            </w:r>
            <w:proofErr w:type="gramStart"/>
            <w:r w:rsidRPr="00A41E1E">
              <w:rPr>
                <w:rFonts w:ascii="Times New Roman" w:hAnsi="Times New Roman"/>
              </w:rPr>
              <w:t>занимающихся</w:t>
            </w:r>
            <w:proofErr w:type="gramEnd"/>
            <w:r w:rsidRPr="00A41E1E">
              <w:rPr>
                <w:rFonts w:ascii="Times New Roman" w:hAnsi="Times New Roman"/>
              </w:rPr>
              <w:t xml:space="preserve"> физической культурой и спортом среди населения муниципального района до 31,5 %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Областной бюджет (прогнозно)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41,1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300,0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450,0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750,0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1 541,1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Основное мероприятие «Реализация комплекса ВФСК ГТО на территории Энгельсского муниципального района»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увеличение числа </w:t>
            </w:r>
            <w:proofErr w:type="gramStart"/>
            <w:r w:rsidRPr="00A41E1E">
              <w:rPr>
                <w:rFonts w:ascii="Times New Roman" w:hAnsi="Times New Roman"/>
              </w:rPr>
              <w:t>занимающихся</w:t>
            </w:r>
            <w:proofErr w:type="gramEnd"/>
            <w:r w:rsidRPr="00A41E1E">
              <w:rPr>
                <w:rFonts w:ascii="Times New Roman" w:hAnsi="Times New Roman"/>
              </w:rPr>
              <w:t xml:space="preserve"> физической культурой и спортом среди населения муниципального района до 31,5 %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Основное мероприятие «Обеспечение участия муниципальных сборных команд по видам спорта в областных, окружных (ПФО), всероссийских, и международных соревнованиях и учебно-</w:t>
            </w:r>
            <w:r w:rsidRPr="00A41E1E">
              <w:rPr>
                <w:rFonts w:ascii="Times New Roman" w:hAnsi="Times New Roman"/>
              </w:rPr>
              <w:lastRenderedPageBreak/>
              <w:t>тренировочных сборах»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</w:t>
            </w:r>
            <w:r w:rsidRPr="00A41E1E">
              <w:rPr>
                <w:rFonts w:ascii="Times New Roman" w:hAnsi="Times New Roman"/>
              </w:rPr>
              <w:lastRenderedPageBreak/>
              <w:t>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повышение уровня спортивного мастерства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1 200,0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Основное мероприятие «Приобретение спортивной экипировки для обеспечения муниципальных сборных команд»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выполнение требований стандартов спортивной подготовки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350,0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  <w:b/>
                <w:bCs/>
              </w:rPr>
              <w:t>Основное мероприятие</w:t>
            </w:r>
            <w:r w:rsidRPr="00A41E1E">
              <w:rPr>
                <w:rFonts w:ascii="Times New Roman" w:hAnsi="Times New Roman"/>
              </w:rPr>
              <w:t xml:space="preserve"> «Приобретение спортивного инвентаря и оборудования с целью обеспечения тренировочного </w:t>
            </w:r>
            <w:r w:rsidRPr="00A41E1E">
              <w:rPr>
                <w:rFonts w:ascii="Times New Roman" w:hAnsi="Times New Roman"/>
              </w:rPr>
              <w:lastRenderedPageBreak/>
              <w:t>процесса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</w:t>
            </w:r>
            <w:r w:rsidRPr="00A41E1E">
              <w:rPr>
                <w:rFonts w:ascii="Times New Roman" w:hAnsi="Times New Roman"/>
              </w:rPr>
              <w:lastRenderedPageBreak/>
              <w:t>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выполнение требований стандартов спортивной подготовки, повышение качество тренировочного процесса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165,0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265,0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400,0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7.1.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выполнение требований стандартов спортивной подготовки, повышение качество тренировочного процесса 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165,0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265,0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400,0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8.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Основное мероприятие «Мероприятия по обеспечению </w:t>
            </w:r>
            <w:r w:rsidRPr="00A41E1E">
              <w:rPr>
                <w:rFonts w:ascii="Times New Roman" w:hAnsi="Times New Roman"/>
              </w:rPr>
              <w:lastRenderedPageBreak/>
              <w:t>противопожарной и антитеррористической безопасности»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управление по физической культуре, спорту, молодежной </w:t>
            </w:r>
            <w:r w:rsidRPr="00A41E1E">
              <w:rPr>
                <w:rFonts w:ascii="Times New Roman" w:hAnsi="Times New Roman"/>
              </w:rPr>
              <w:lastRenderedPageBreak/>
              <w:t>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 xml:space="preserve">Повышение уровня безопасности на спортивных объектах, </w:t>
            </w:r>
            <w:r w:rsidRPr="00A41E1E">
              <w:rPr>
                <w:rFonts w:ascii="Times New Roman" w:hAnsi="Times New Roman"/>
              </w:rPr>
              <w:lastRenderedPageBreak/>
              <w:t>выполнение требований законодательства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150,0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550,0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0B5694">
        <w:trPr>
          <w:trHeight w:val="8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8.1.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Повышение уровня безопасности на спортивных объектах, выполнение требований законодательства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150,0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550,0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  <w:b/>
                <w:bCs/>
              </w:rPr>
              <w:t>Основное мероприятие</w:t>
            </w:r>
            <w:r w:rsidRPr="00A41E1E">
              <w:rPr>
                <w:rFonts w:ascii="Times New Roman" w:hAnsi="Times New Roman"/>
              </w:rPr>
              <w:t xml:space="preserve"> «Замена, установка и сертификация спортивного оборудования и объектов (сертификация спортивных объектов)»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развитие материально-технической базы спорта, выполнение требований законодательства для проведения официальных физкультурно-спортивных мероприятий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100,0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230,0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330,0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10. 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Основное мероприятие «Повышение уровня организации отдыха детей в каникулярное время»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</w:t>
            </w:r>
            <w:r w:rsidRPr="00A41E1E">
              <w:rPr>
                <w:rFonts w:ascii="Times New Roman" w:hAnsi="Times New Roman"/>
              </w:rPr>
              <w:lastRenderedPageBreak/>
              <w:t>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Охват летним отдыхом в загородной стационарной детской оздоровительной организации не менее 200 детей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2 300,0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2 500,0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2 600,0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8 200,0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Основное мероприятие «Строительство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3 418,6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3 418,6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9A7AC1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подведомственное ему учреждение - МАУ "СШ "</w:t>
            </w:r>
            <w:proofErr w:type="gramStart"/>
            <w:r w:rsidRPr="00A41E1E">
              <w:rPr>
                <w:rFonts w:ascii="Times New Roman" w:hAnsi="Times New Roman"/>
              </w:rPr>
              <w:t>Центральная</w:t>
            </w:r>
            <w:proofErr w:type="gramEnd"/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Строительство и ввод в эксплуатацию спортивного сооружения, увеличение единовременной пропускной способности спорт объекта на 10 чел. за спортивное мероприятие; повышение уровня обеспеченности спортивными объектами жителей Энгельсского муниципального района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7 060,5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7 060,5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401,8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1 832,2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2 234,0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0B5694">
        <w:trPr>
          <w:trHeight w:val="451"/>
        </w:trPr>
        <w:tc>
          <w:tcPr>
            <w:tcW w:w="709" w:type="dxa"/>
            <w:noWrap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2127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2126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hideMark/>
          </w:tcPr>
          <w:p w:rsidR="00A41E1E" w:rsidRPr="00A41E1E" w:rsidRDefault="00A41E1E" w:rsidP="000B5694">
            <w:pPr>
              <w:spacing w:after="0" w:line="240" w:lineRule="auto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</w:tr>
      <w:tr w:rsidR="00A41E1E" w:rsidRPr="00A41E1E" w:rsidTr="000B5694">
        <w:trPr>
          <w:trHeight w:val="840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11.1</w:t>
            </w:r>
          </w:p>
        </w:tc>
        <w:tc>
          <w:tcPr>
            <w:tcW w:w="2127" w:type="dxa"/>
            <w:vMerge w:val="restart"/>
            <w:hideMark/>
          </w:tcPr>
          <w:p w:rsid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Выполнение проектных и изыскательских работ по проекту «Строительство универсальной спортивной площадки по адресу: Саратовская область, </w:t>
            </w:r>
            <w:proofErr w:type="gramStart"/>
            <w:r w:rsidRPr="00A41E1E">
              <w:rPr>
                <w:rFonts w:ascii="Times New Roman" w:hAnsi="Times New Roman"/>
              </w:rPr>
              <w:t>г</w:t>
            </w:r>
            <w:proofErr w:type="gramEnd"/>
            <w:r w:rsidRPr="00A41E1E">
              <w:rPr>
                <w:rFonts w:ascii="Times New Roman" w:hAnsi="Times New Roman"/>
              </w:rPr>
              <w:t>. Энгельс, ул. Нестерова, 122А</w:t>
            </w:r>
          </w:p>
          <w:p w:rsidR="000B5694" w:rsidRPr="00A41E1E" w:rsidRDefault="000B5694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(городской стадион)</w:t>
            </w:r>
            <w:r w:rsidR="006A2FEE">
              <w:rPr>
                <w:rFonts w:ascii="Times New Roman" w:hAnsi="Times New Roman"/>
              </w:rPr>
              <w:t>»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подведомственное ему учреждение - МАУ "СШ "Центральная"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Строительство и ввод в эксплуатацию спортивного сооружения, увеличение единовременной пропускной способности спорт объекта на 10 чел. за спортивное мероприятие; повышение уровня обеспеченности спортивными объектами жителей </w:t>
            </w:r>
            <w:r w:rsidRPr="00A41E1E">
              <w:rPr>
                <w:rFonts w:ascii="Times New Roman" w:hAnsi="Times New Roman"/>
              </w:rPr>
              <w:lastRenderedPageBreak/>
              <w:t>Энгельсского муниципального района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401,8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401,8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11.2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"Реализация регионального проекта (Программы)</w:t>
            </w:r>
            <w:r w:rsidR="003F1910">
              <w:rPr>
                <w:rFonts w:ascii="Times New Roman" w:hAnsi="Times New Roman"/>
              </w:rPr>
              <w:t xml:space="preserve"> </w:t>
            </w:r>
            <w:r w:rsidRPr="00A41E1E">
              <w:rPr>
                <w:rFonts w:ascii="Times New Roman" w:hAnsi="Times New Roman"/>
              </w:rPr>
              <w:t xml:space="preserve">в целях выполнения задач федерального проекта  "Спорт-норма жизни" "Строительство универсальной спортивной площадки по адресу: Саратовская область, </w:t>
            </w:r>
            <w:proofErr w:type="gramStart"/>
            <w:r w:rsidRPr="00A41E1E">
              <w:rPr>
                <w:rFonts w:ascii="Times New Roman" w:hAnsi="Times New Roman"/>
              </w:rPr>
              <w:t>г</w:t>
            </w:r>
            <w:proofErr w:type="gramEnd"/>
            <w:r w:rsidRPr="00A41E1E">
              <w:rPr>
                <w:rFonts w:ascii="Times New Roman" w:hAnsi="Times New Roman"/>
              </w:rPr>
              <w:t>. Энгельс, ул. Нестерова, 122А (городской стадион)"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3 418,6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3 418,6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подведомственное ему учреждение - МАУ "СШ "Центральная"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Строительство и ввод в эксплуатацию спортивного сооружения, увеличение единовременной пропускной способности спорт объекта на 10 чел. за спортивное мероприятие; повышение уровня обеспеченности спортивными объектами жителей Энгельсского муниципального района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7 060,5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7 060,5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1 832,2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1 832,2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0B5694">
        <w:trPr>
          <w:trHeight w:val="840"/>
        </w:trPr>
        <w:tc>
          <w:tcPr>
            <w:tcW w:w="709" w:type="dxa"/>
            <w:vMerge w:val="restart"/>
            <w:noWrap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Основное мероприятие "Обеспечение эффективного функционирование системы финансового обеспечения учреждений, подведомственных управлению по физической культуре, спорту, молодежной политике и туризму администрации </w:t>
            </w:r>
            <w:r w:rsidRPr="00A41E1E">
              <w:rPr>
                <w:rFonts w:ascii="Times New Roman" w:hAnsi="Times New Roman"/>
              </w:rPr>
              <w:lastRenderedPageBreak/>
              <w:t>Энгельсского муниципального района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муниципальное казенное учреждение "Централизованная бухгалтерия учреждений  физической культуры и спорта Энгельсского муниципального района" 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Обеспечение выполнения функций муниципальными казенными учреждениями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166,9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166,9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2 148,6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6 335,4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5 259,5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5 372,5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19 116,0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12.1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Обеспечение деятельности муниципальных казенных учреждений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2 144,7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5 747,5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5 259,5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5 372,5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18 524,2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12.2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Погашение кредиторской задолженности прошлых лет за исключением обеспечения деятельности органов местного самоуправления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Областной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587,9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587,9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12.3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Реализация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72,3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72,3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12.4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Обеспечение </w:t>
            </w:r>
            <w:proofErr w:type="gramStart"/>
            <w:r w:rsidRPr="00A41E1E">
              <w:rPr>
                <w:rFonts w:ascii="Times New Roman" w:hAnsi="Times New Roman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94,6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94,6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3,9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3,9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13.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  <w:b/>
                <w:bCs/>
              </w:rPr>
              <w:t>Основное мероприятие</w:t>
            </w:r>
            <w:r w:rsidRPr="00A41E1E">
              <w:rPr>
                <w:rFonts w:ascii="Times New Roman" w:hAnsi="Times New Roman"/>
              </w:rPr>
              <w:t xml:space="preserve"> «Укрепление материально-технической базы и проведение ремонтных работ муниципальных организаций подведомственных управлению по физической культуре, спорту, молодежной политике и туризму» 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Областной бюджет (прогнозно)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125,0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125,0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Местный бюджет (прогнозно)  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noWrap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13.1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125,0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125,0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noWrap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14.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  <w:b/>
                <w:bCs/>
              </w:rPr>
              <w:t>Основное мероприятие</w:t>
            </w:r>
            <w:r w:rsidRPr="00A41E1E">
              <w:rPr>
                <w:rFonts w:ascii="Times New Roman" w:hAnsi="Times New Roman"/>
              </w:rPr>
              <w:br/>
              <w:t>Энергетическое обследование и подготовка технико-экономического обоснования проектов энергопотребления организаций физической культуры и спорта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</w:t>
            </w:r>
            <w:r w:rsidRPr="00A41E1E">
              <w:rPr>
                <w:rFonts w:ascii="Times New Roman" w:hAnsi="Times New Roman"/>
              </w:rPr>
              <w:lastRenderedPageBreak/>
              <w:t>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 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144,0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144,0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 w:val="restart"/>
            <w:noWrap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lastRenderedPageBreak/>
              <w:t>14.1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Расходы на обеспечение деятельности муниципальных бюджетных и автономных учреждений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2018-2021 годы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управление по физической культуре, спорту, молодежной политике и туризму администрации Энгельсского муниципального района, муниципальные организации подведомственные управлению по физической культуре, спорту, молодежной политике и туризму администрации Энгельсского муниципального района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Результат мероприятий по энергетическому обследованию и подготовке технико-экономического обоснования проектов энергопотребления объектов</w:t>
            </w: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1039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144,0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144,0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810"/>
        </w:trPr>
        <w:tc>
          <w:tcPr>
            <w:tcW w:w="709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2127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Всего по подразделу 3:</w:t>
            </w:r>
          </w:p>
        </w:tc>
        <w:tc>
          <w:tcPr>
            <w:tcW w:w="127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97 439,2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192 578,9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187 650,9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183 139,9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1E1E">
              <w:rPr>
                <w:rFonts w:ascii="Times New Roman" w:hAnsi="Times New Roman"/>
                <w:b/>
                <w:bCs/>
              </w:rPr>
              <w:t>660 808,9</w:t>
            </w:r>
          </w:p>
        </w:tc>
        <w:tc>
          <w:tcPr>
            <w:tcW w:w="2126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vMerge w:val="restart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 </w:t>
            </w:r>
          </w:p>
        </w:tc>
      </w:tr>
      <w:tr w:rsidR="00A41E1E" w:rsidRPr="00A41E1E" w:rsidTr="0080643D">
        <w:trPr>
          <w:trHeight w:val="810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Федеральный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3 418,6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3 418,6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810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Областной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17 889,2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12 921,9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12 851,0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6 626,7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50 288,8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41E1E" w:rsidRPr="00A41E1E" w:rsidTr="0080643D">
        <w:trPr>
          <w:trHeight w:val="810"/>
        </w:trPr>
        <w:tc>
          <w:tcPr>
            <w:tcW w:w="709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Местный бюджет (прогнозно)</w:t>
            </w:r>
          </w:p>
        </w:tc>
        <w:tc>
          <w:tcPr>
            <w:tcW w:w="1134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79 550,0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179 657,0</w:t>
            </w:r>
          </w:p>
        </w:tc>
        <w:tc>
          <w:tcPr>
            <w:tcW w:w="1275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171 381,3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176 513,2</w:t>
            </w:r>
          </w:p>
        </w:tc>
        <w:tc>
          <w:tcPr>
            <w:tcW w:w="1276" w:type="dxa"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1E1E">
              <w:rPr>
                <w:rFonts w:ascii="Times New Roman" w:hAnsi="Times New Roman"/>
              </w:rPr>
              <w:t>607 101,5</w:t>
            </w:r>
          </w:p>
        </w:tc>
        <w:tc>
          <w:tcPr>
            <w:tcW w:w="2126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hideMark/>
          </w:tcPr>
          <w:p w:rsidR="00A41E1E" w:rsidRPr="00A41E1E" w:rsidRDefault="00A41E1E" w:rsidP="000B56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A41E1E" w:rsidRPr="00D34702" w:rsidRDefault="00A41E1E" w:rsidP="000B5694">
      <w:pPr>
        <w:spacing w:after="0" w:line="240" w:lineRule="auto"/>
        <w:jc w:val="center"/>
      </w:pPr>
    </w:p>
    <w:sectPr w:rsidR="00A41E1E" w:rsidRPr="00D34702" w:rsidSect="000B569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4702"/>
    <w:rsid w:val="000B5694"/>
    <w:rsid w:val="00127402"/>
    <w:rsid w:val="002D0C2E"/>
    <w:rsid w:val="003F1910"/>
    <w:rsid w:val="0044653D"/>
    <w:rsid w:val="006A2FEE"/>
    <w:rsid w:val="00702EDC"/>
    <w:rsid w:val="00767897"/>
    <w:rsid w:val="0080643D"/>
    <w:rsid w:val="009A7AC1"/>
    <w:rsid w:val="00A41E1E"/>
    <w:rsid w:val="00B416C9"/>
    <w:rsid w:val="00D34702"/>
    <w:rsid w:val="00FF5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0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1E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5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47B91-2C9E-41F8-A14D-FAEE0679C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2996</Words>
  <Characters>17078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Ирина Шмакова</cp:lastModifiedBy>
  <cp:revision>6</cp:revision>
  <cp:lastPrinted>2020-02-14T11:05:00Z</cp:lastPrinted>
  <dcterms:created xsi:type="dcterms:W3CDTF">2020-02-14T06:50:00Z</dcterms:created>
  <dcterms:modified xsi:type="dcterms:W3CDTF">2020-02-17T05:18:00Z</dcterms:modified>
</cp:coreProperties>
</file>