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235A" w:rsidRPr="0043073E" w:rsidRDefault="0029235A" w:rsidP="0029235A">
      <w:pPr>
        <w:jc w:val="right"/>
        <w:rPr>
          <w:rFonts w:cs="Tahoma"/>
          <w:b/>
          <w:u w:val="single"/>
        </w:rPr>
      </w:pPr>
      <w:bookmarkStart w:id="0" w:name="sub_4"/>
      <w:bookmarkStart w:id="1" w:name="sub_6"/>
      <w:r w:rsidRPr="0043073E">
        <w:rPr>
          <w:rFonts w:cs="Tahoma"/>
          <w:b/>
          <w:u w:val="single"/>
        </w:rPr>
        <w:t>ПРОЕКТ</w:t>
      </w:r>
    </w:p>
    <w:p w:rsidR="0029235A" w:rsidRDefault="0029235A" w:rsidP="0029235A">
      <w:pPr>
        <w:jc w:val="center"/>
        <w:rPr>
          <w:rFonts w:cs="Tahoma"/>
          <w:sz w:val="20"/>
          <w:szCs w:val="20"/>
        </w:rPr>
      </w:pPr>
    </w:p>
    <w:p w:rsidR="000613DA" w:rsidRPr="0092123E" w:rsidRDefault="000613DA" w:rsidP="000613DA">
      <w:pPr>
        <w:rPr>
          <w:sz w:val="28"/>
          <w:szCs w:val="28"/>
        </w:rPr>
      </w:pPr>
      <w:r w:rsidRPr="0092123E">
        <w:rPr>
          <w:sz w:val="28"/>
          <w:szCs w:val="28"/>
        </w:rPr>
        <w:t xml:space="preserve">О внесении изменений </w:t>
      </w:r>
      <w:proofErr w:type="gramStart"/>
      <w:r w:rsidRPr="0092123E">
        <w:rPr>
          <w:sz w:val="28"/>
          <w:szCs w:val="28"/>
        </w:rPr>
        <w:t>в</w:t>
      </w:r>
      <w:proofErr w:type="gramEnd"/>
    </w:p>
    <w:p w:rsidR="000613DA" w:rsidRPr="0092123E" w:rsidRDefault="000613DA" w:rsidP="000613DA">
      <w:pPr>
        <w:rPr>
          <w:sz w:val="28"/>
          <w:szCs w:val="28"/>
        </w:rPr>
      </w:pPr>
      <w:r w:rsidRPr="0092123E">
        <w:rPr>
          <w:sz w:val="28"/>
          <w:szCs w:val="28"/>
        </w:rPr>
        <w:t>муниципальную программу</w:t>
      </w:r>
    </w:p>
    <w:p w:rsidR="0029235A" w:rsidRPr="000613DA" w:rsidRDefault="000613DA" w:rsidP="0029235A">
      <w:pPr>
        <w:rPr>
          <w:sz w:val="28"/>
          <w:szCs w:val="28"/>
        </w:rPr>
      </w:pPr>
      <w:r w:rsidRPr="000613DA">
        <w:rPr>
          <w:sz w:val="28"/>
          <w:szCs w:val="28"/>
        </w:rPr>
        <w:t>«</w:t>
      </w:r>
      <w:r w:rsidR="0029235A" w:rsidRPr="000613DA">
        <w:rPr>
          <w:sz w:val="28"/>
          <w:szCs w:val="28"/>
        </w:rPr>
        <w:t>Развитие системы дошкольного образования</w:t>
      </w:r>
    </w:p>
    <w:p w:rsidR="0029235A" w:rsidRPr="000613DA" w:rsidRDefault="0029235A" w:rsidP="0029235A">
      <w:pPr>
        <w:rPr>
          <w:sz w:val="28"/>
          <w:szCs w:val="28"/>
        </w:rPr>
      </w:pPr>
      <w:r w:rsidRPr="000613DA">
        <w:rPr>
          <w:sz w:val="28"/>
          <w:szCs w:val="28"/>
        </w:rPr>
        <w:t>Энгельсского муниципального района»</w:t>
      </w:r>
    </w:p>
    <w:p w:rsidR="0029235A" w:rsidRPr="000613DA" w:rsidRDefault="0029235A" w:rsidP="0029235A">
      <w:pPr>
        <w:rPr>
          <w:sz w:val="28"/>
          <w:szCs w:val="28"/>
        </w:rPr>
      </w:pPr>
      <w:r w:rsidRPr="000613DA">
        <w:rPr>
          <w:sz w:val="28"/>
          <w:szCs w:val="28"/>
        </w:rPr>
        <w:t>на 2012 – 2019 годы</w:t>
      </w:r>
    </w:p>
    <w:p w:rsidR="0029235A" w:rsidRDefault="0029235A" w:rsidP="0029235A">
      <w:pPr>
        <w:autoSpaceDE w:val="0"/>
        <w:autoSpaceDN w:val="0"/>
        <w:adjustRightInd w:val="0"/>
        <w:spacing w:line="360" w:lineRule="auto"/>
        <w:jc w:val="both"/>
      </w:pPr>
    </w:p>
    <w:p w:rsidR="0029235A" w:rsidRDefault="0029235A" w:rsidP="0029235A">
      <w:pPr>
        <w:ind w:left="540"/>
      </w:pPr>
    </w:p>
    <w:p w:rsidR="0029235A" w:rsidRPr="00D41354" w:rsidRDefault="0029235A" w:rsidP="0029235A">
      <w:pPr>
        <w:ind w:firstLine="360"/>
        <w:jc w:val="both"/>
        <w:rPr>
          <w:sz w:val="28"/>
        </w:rPr>
      </w:pPr>
      <w:r w:rsidRPr="00D41354">
        <w:rPr>
          <w:sz w:val="28"/>
        </w:rPr>
        <w:t xml:space="preserve">1. Внести в муниципальную программу «Развитие системы дошкольного образования Энгельсского муниципального района» на 2012 – 2019 годы», утвержденную постановлением администрации Энгельсского муниципального района от 12.03.2012 года № 1108, следующие изменения: </w:t>
      </w:r>
    </w:p>
    <w:bookmarkEnd w:id="0"/>
    <w:bookmarkEnd w:id="1"/>
    <w:p w:rsidR="00CA6CE8" w:rsidRDefault="00CA6CE8" w:rsidP="00CA6CE8">
      <w:pPr>
        <w:ind w:firstLine="709"/>
        <w:jc w:val="both"/>
        <w:rPr>
          <w:sz w:val="28"/>
          <w:szCs w:val="28"/>
        </w:rPr>
      </w:pPr>
      <w:r w:rsidRPr="00351D8A">
        <w:rPr>
          <w:sz w:val="28"/>
          <w:szCs w:val="28"/>
        </w:rPr>
        <w:t>1.1. в паспорте программы:</w:t>
      </w:r>
    </w:p>
    <w:p w:rsidR="00CA6CE8" w:rsidRDefault="00CA6CE8" w:rsidP="00CA6CE8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351D8A">
        <w:rPr>
          <w:sz w:val="28"/>
          <w:szCs w:val="28"/>
        </w:rPr>
        <w:t>1.1.</w:t>
      </w:r>
      <w:r w:rsidR="00FD5829">
        <w:rPr>
          <w:sz w:val="28"/>
          <w:szCs w:val="28"/>
        </w:rPr>
        <w:t>1</w:t>
      </w:r>
      <w:r w:rsidRPr="00351D8A">
        <w:rPr>
          <w:sz w:val="28"/>
          <w:szCs w:val="28"/>
        </w:rPr>
        <w:t>. позицию «Объемы и источники финансирования» изложить в редакции:</w:t>
      </w:r>
    </w:p>
    <w:tbl>
      <w:tblPr>
        <w:tblW w:w="501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10"/>
        <w:gridCol w:w="6095"/>
      </w:tblGrid>
      <w:tr w:rsidR="00C25208" w:rsidRPr="00846D0F" w:rsidTr="007E556C">
        <w:tc>
          <w:tcPr>
            <w:tcW w:w="1827" w:type="pct"/>
            <w:shd w:val="clear" w:color="auto" w:fill="auto"/>
          </w:tcPr>
          <w:p w:rsidR="00C25208" w:rsidRPr="00846D0F" w:rsidRDefault="00C25208" w:rsidP="007E556C">
            <w:pPr>
              <w:widowControl w:val="0"/>
              <w:jc w:val="both"/>
              <w:rPr>
                <w:bCs/>
                <w:sz w:val="28"/>
                <w:szCs w:val="28"/>
              </w:rPr>
            </w:pPr>
            <w:r w:rsidRPr="00846D0F">
              <w:rPr>
                <w:bCs/>
                <w:sz w:val="28"/>
                <w:szCs w:val="28"/>
              </w:rPr>
              <w:t>Объемы и источники финансирования</w:t>
            </w:r>
          </w:p>
        </w:tc>
        <w:tc>
          <w:tcPr>
            <w:tcW w:w="3173" w:type="pct"/>
            <w:shd w:val="clear" w:color="auto" w:fill="auto"/>
          </w:tcPr>
          <w:p w:rsidR="00C25208" w:rsidRPr="00A63C6C" w:rsidRDefault="00C25208" w:rsidP="007E55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>общий объем необходимых для реализации Программы средств (</w:t>
            </w:r>
            <w:proofErr w:type="spellStart"/>
            <w:r w:rsidRPr="00A63C6C">
              <w:rPr>
                <w:rFonts w:ascii="Times New Roman" w:hAnsi="Times New Roman" w:cs="Times New Roman"/>
                <w:sz w:val="28"/>
                <w:szCs w:val="28"/>
              </w:rPr>
              <w:t>прогнозно</w:t>
            </w:r>
            <w:proofErr w:type="spellEnd"/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) составляет </w:t>
            </w:r>
            <w:r w:rsidR="00176E70">
              <w:rPr>
                <w:rFonts w:ascii="Times New Roman" w:hAnsi="Times New Roman" w:cs="Times New Roman"/>
                <w:sz w:val="28"/>
                <w:szCs w:val="28"/>
              </w:rPr>
              <w:t>1 672 526,895</w:t>
            </w: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рублей, в том числе:</w:t>
            </w:r>
          </w:p>
          <w:p w:rsidR="00C25208" w:rsidRPr="00A63C6C" w:rsidRDefault="00C25208" w:rsidP="007E55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федерального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2251">
              <w:rPr>
                <w:rFonts w:ascii="Times New Roman" w:hAnsi="Times New Roman" w:cs="Times New Roman"/>
                <w:sz w:val="28"/>
                <w:szCs w:val="28"/>
              </w:rPr>
              <w:t>1 201 360,574</w:t>
            </w: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25208" w:rsidRPr="00A63C6C" w:rsidRDefault="00C25208" w:rsidP="007E55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областного бюджета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62251">
              <w:rPr>
                <w:rFonts w:ascii="Times New Roman" w:hAnsi="Times New Roman" w:cs="Times New Roman"/>
                <w:sz w:val="28"/>
                <w:szCs w:val="28"/>
              </w:rPr>
              <w:t>268 508,816</w:t>
            </w: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25208" w:rsidRPr="00A63C6C" w:rsidRDefault="00C25208" w:rsidP="007E55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- средства муниципального бюджета </w:t>
            </w:r>
            <w:r w:rsidR="00B62251">
              <w:rPr>
                <w:rFonts w:ascii="Times New Roman" w:hAnsi="Times New Roman" w:cs="Times New Roman"/>
                <w:sz w:val="28"/>
                <w:szCs w:val="28"/>
              </w:rPr>
              <w:t>–</w:t>
            </w: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76E70">
              <w:rPr>
                <w:rFonts w:ascii="Times New Roman" w:hAnsi="Times New Roman" w:cs="Times New Roman"/>
                <w:sz w:val="28"/>
                <w:szCs w:val="28"/>
              </w:rPr>
              <w:t>199 508,605</w:t>
            </w: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рублей;</w:t>
            </w:r>
          </w:p>
          <w:p w:rsidR="00C25208" w:rsidRPr="00A63C6C" w:rsidRDefault="00C25208" w:rsidP="007E556C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>- внебюджетные средства - 3148,9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A63C6C">
              <w:rPr>
                <w:rFonts w:ascii="Times New Roman" w:hAnsi="Times New Roman" w:cs="Times New Roman"/>
                <w:sz w:val="28"/>
                <w:szCs w:val="28"/>
              </w:rPr>
              <w:t xml:space="preserve"> тыс. рублей</w:t>
            </w:r>
          </w:p>
        </w:tc>
      </w:tr>
    </w:tbl>
    <w:p w:rsidR="000347C0" w:rsidRPr="00176E70" w:rsidRDefault="000347C0" w:rsidP="000347C0">
      <w:pPr>
        <w:widowControl w:val="0"/>
        <w:suppressAutoHyphens/>
        <w:autoSpaceDE w:val="0"/>
        <w:ind w:firstLine="709"/>
        <w:jc w:val="both"/>
        <w:rPr>
          <w:sz w:val="28"/>
          <w:szCs w:val="28"/>
        </w:rPr>
      </w:pPr>
      <w:r w:rsidRPr="00241CB4">
        <w:rPr>
          <w:sz w:val="28"/>
          <w:szCs w:val="28"/>
        </w:rPr>
        <w:t>1.1.</w:t>
      </w:r>
      <w:r w:rsidR="00B62251">
        <w:rPr>
          <w:sz w:val="28"/>
          <w:szCs w:val="28"/>
        </w:rPr>
        <w:t>3</w:t>
      </w:r>
      <w:r w:rsidRPr="00241CB4">
        <w:rPr>
          <w:sz w:val="28"/>
          <w:szCs w:val="28"/>
        </w:rPr>
        <w:t xml:space="preserve">. в позиции «Прогноз ожидаемых результатов реализации </w:t>
      </w:r>
      <w:r w:rsidRPr="00176E70">
        <w:rPr>
          <w:sz w:val="28"/>
          <w:szCs w:val="28"/>
        </w:rPr>
        <w:t>Программы» в абзаце втором цифры</w:t>
      </w:r>
      <w:r w:rsidR="00241CB4" w:rsidRPr="00176E70">
        <w:rPr>
          <w:sz w:val="28"/>
          <w:szCs w:val="28"/>
        </w:rPr>
        <w:t xml:space="preserve"> «2</w:t>
      </w:r>
      <w:r w:rsidR="00094FE6" w:rsidRPr="00176E70">
        <w:rPr>
          <w:sz w:val="28"/>
          <w:szCs w:val="28"/>
        </w:rPr>
        <w:t>972»</w:t>
      </w:r>
      <w:r w:rsidR="006A6A7B" w:rsidRPr="00176E70">
        <w:rPr>
          <w:sz w:val="28"/>
          <w:szCs w:val="28"/>
        </w:rPr>
        <w:t xml:space="preserve"> заменить цифрами «3412</w:t>
      </w:r>
      <w:r w:rsidR="00241CB4" w:rsidRPr="00176E70">
        <w:rPr>
          <w:sz w:val="28"/>
          <w:szCs w:val="28"/>
        </w:rPr>
        <w:t>»;</w:t>
      </w:r>
    </w:p>
    <w:p w:rsidR="002B1828" w:rsidRDefault="002B1828" w:rsidP="006A6A7B">
      <w:pPr>
        <w:pStyle w:val="ConsPlusNormal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B1828">
        <w:rPr>
          <w:rFonts w:ascii="Times New Roman" w:hAnsi="Times New Roman" w:cs="Times New Roman"/>
          <w:bCs/>
          <w:sz w:val="28"/>
          <w:szCs w:val="28"/>
        </w:rPr>
        <w:t>1.</w:t>
      </w:r>
      <w:r w:rsidR="006A6A7B">
        <w:rPr>
          <w:rFonts w:ascii="Times New Roman" w:hAnsi="Times New Roman" w:cs="Times New Roman"/>
          <w:bCs/>
          <w:sz w:val="28"/>
          <w:szCs w:val="28"/>
        </w:rPr>
        <w:t>2</w:t>
      </w:r>
      <w:r w:rsidRPr="002B1828">
        <w:rPr>
          <w:rFonts w:ascii="Times New Roman" w:hAnsi="Times New Roman" w:cs="Times New Roman"/>
          <w:bCs/>
          <w:sz w:val="28"/>
          <w:szCs w:val="28"/>
        </w:rPr>
        <w:t>. раздел 5 «Ресурсное обеспечение Программы» изложить в редакции:</w:t>
      </w:r>
    </w:p>
    <w:p w:rsidR="00A84024" w:rsidRDefault="002E6CF5" w:rsidP="002E6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A84024" w:rsidRPr="002B1828">
        <w:rPr>
          <w:rFonts w:ascii="Times New Roman" w:hAnsi="Times New Roman" w:cs="Times New Roman"/>
          <w:bCs/>
          <w:sz w:val="28"/>
          <w:szCs w:val="28"/>
        </w:rPr>
        <w:t>5</w:t>
      </w:r>
      <w:r w:rsidR="00A84024">
        <w:rPr>
          <w:rFonts w:ascii="Times New Roman" w:hAnsi="Times New Roman" w:cs="Times New Roman"/>
          <w:bCs/>
          <w:sz w:val="28"/>
          <w:szCs w:val="28"/>
        </w:rPr>
        <w:t>.</w:t>
      </w:r>
      <w:r w:rsidR="00A84024" w:rsidRPr="002B1828">
        <w:rPr>
          <w:rFonts w:ascii="Times New Roman" w:hAnsi="Times New Roman" w:cs="Times New Roman"/>
          <w:bCs/>
          <w:sz w:val="28"/>
          <w:szCs w:val="28"/>
        </w:rPr>
        <w:t xml:space="preserve"> Ресурсное обеспечение Программы</w:t>
      </w:r>
    </w:p>
    <w:p w:rsidR="002E6CF5" w:rsidRDefault="002E6CF5" w:rsidP="002E6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E6CF5">
        <w:rPr>
          <w:rFonts w:ascii="Times New Roman" w:hAnsi="Times New Roman" w:cs="Times New Roman"/>
          <w:sz w:val="28"/>
          <w:szCs w:val="28"/>
        </w:rPr>
        <w:t xml:space="preserve">Общий объем финансирования мероприятий Программы составляет </w:t>
      </w:r>
      <w:r w:rsidR="00310D30">
        <w:rPr>
          <w:rFonts w:ascii="Times New Roman" w:hAnsi="Times New Roman" w:cs="Times New Roman"/>
          <w:sz w:val="28"/>
          <w:szCs w:val="28"/>
        </w:rPr>
        <w:t>1 672</w:t>
      </w:r>
      <w:r w:rsidR="006A6A7B">
        <w:rPr>
          <w:rFonts w:ascii="Times New Roman" w:hAnsi="Times New Roman" w:cs="Times New Roman"/>
          <w:sz w:val="28"/>
          <w:szCs w:val="28"/>
        </w:rPr>
        <w:t> </w:t>
      </w:r>
      <w:r w:rsidR="00310D30">
        <w:rPr>
          <w:rFonts w:ascii="Times New Roman" w:hAnsi="Times New Roman" w:cs="Times New Roman"/>
          <w:sz w:val="28"/>
          <w:szCs w:val="28"/>
        </w:rPr>
        <w:t>5</w:t>
      </w:r>
      <w:r w:rsidR="006A6A7B">
        <w:rPr>
          <w:rFonts w:ascii="Times New Roman" w:hAnsi="Times New Roman" w:cs="Times New Roman"/>
          <w:sz w:val="28"/>
          <w:szCs w:val="28"/>
        </w:rPr>
        <w:t>26,895</w:t>
      </w:r>
      <w:r w:rsidRPr="00A63C6C">
        <w:rPr>
          <w:rFonts w:ascii="Times New Roman" w:hAnsi="Times New Roman" w:cs="Times New Roman"/>
          <w:sz w:val="28"/>
          <w:szCs w:val="28"/>
        </w:rPr>
        <w:t xml:space="preserve"> тыс. рублей</w:t>
      </w:r>
      <w:r w:rsidRPr="002E6CF5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2E6CF5">
        <w:rPr>
          <w:rFonts w:ascii="Times New Roman" w:hAnsi="Times New Roman" w:cs="Times New Roman"/>
          <w:sz w:val="28"/>
          <w:szCs w:val="28"/>
        </w:rPr>
        <w:t>прогнозно</w:t>
      </w:r>
      <w:proofErr w:type="spellEnd"/>
      <w:r w:rsidRPr="002E6CF5">
        <w:rPr>
          <w:rFonts w:ascii="Times New Roman" w:hAnsi="Times New Roman" w:cs="Times New Roman"/>
          <w:sz w:val="28"/>
          <w:szCs w:val="28"/>
        </w:rPr>
        <w:t>), в том числе по годам: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323"/>
        <w:gridCol w:w="1686"/>
        <w:gridCol w:w="1777"/>
        <w:gridCol w:w="1701"/>
        <w:gridCol w:w="1701"/>
        <w:gridCol w:w="1701"/>
      </w:tblGrid>
      <w:tr w:rsidR="006A6A7B" w:rsidRPr="006A6A7B" w:rsidTr="006A6A7B">
        <w:tc>
          <w:tcPr>
            <w:tcW w:w="1323" w:type="dxa"/>
            <w:vAlign w:val="center"/>
          </w:tcPr>
          <w:p w:rsidR="006A6A7B" w:rsidRPr="006A6A7B" w:rsidRDefault="006A6A7B" w:rsidP="00EC7E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A6A7B">
              <w:rPr>
                <w:bCs/>
                <w:sz w:val="28"/>
                <w:szCs w:val="28"/>
              </w:rPr>
              <w:t>год</w:t>
            </w:r>
          </w:p>
        </w:tc>
        <w:tc>
          <w:tcPr>
            <w:tcW w:w="1686" w:type="dxa"/>
            <w:vAlign w:val="center"/>
          </w:tcPr>
          <w:p w:rsidR="006A6A7B" w:rsidRPr="006A6A7B" w:rsidRDefault="006A6A7B" w:rsidP="00EC7E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A6A7B">
              <w:rPr>
                <w:bCs/>
                <w:sz w:val="28"/>
                <w:szCs w:val="28"/>
              </w:rPr>
              <w:t>всего</w:t>
            </w:r>
          </w:p>
          <w:p w:rsidR="006A6A7B" w:rsidRPr="006A6A7B" w:rsidRDefault="006A6A7B" w:rsidP="00EC7E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A6A7B">
              <w:rPr>
                <w:bCs/>
                <w:sz w:val="28"/>
                <w:szCs w:val="28"/>
              </w:rPr>
              <w:t>(тыс. рублей)</w:t>
            </w:r>
          </w:p>
        </w:tc>
        <w:tc>
          <w:tcPr>
            <w:tcW w:w="1777" w:type="dxa"/>
          </w:tcPr>
          <w:p w:rsidR="006A6A7B" w:rsidRPr="006A6A7B" w:rsidRDefault="006A6A7B" w:rsidP="00EC7E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A6A7B">
              <w:rPr>
                <w:bCs/>
                <w:sz w:val="28"/>
                <w:szCs w:val="28"/>
              </w:rPr>
              <w:t>средства федерального бюджета (тыс. рублей)</w:t>
            </w:r>
          </w:p>
        </w:tc>
        <w:tc>
          <w:tcPr>
            <w:tcW w:w="1701" w:type="dxa"/>
          </w:tcPr>
          <w:p w:rsidR="006A6A7B" w:rsidRPr="006A6A7B" w:rsidRDefault="006A6A7B" w:rsidP="00EC7E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A6A7B">
              <w:rPr>
                <w:bCs/>
                <w:sz w:val="28"/>
                <w:szCs w:val="28"/>
              </w:rPr>
              <w:t>средства областного бюджета (тыс. рублей)</w:t>
            </w:r>
          </w:p>
        </w:tc>
        <w:tc>
          <w:tcPr>
            <w:tcW w:w="1701" w:type="dxa"/>
          </w:tcPr>
          <w:p w:rsidR="006A6A7B" w:rsidRPr="006A6A7B" w:rsidRDefault="006A6A7B" w:rsidP="00EC7E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6A6A7B">
              <w:rPr>
                <w:bCs/>
                <w:sz w:val="28"/>
                <w:szCs w:val="28"/>
              </w:rPr>
              <w:t>средства муниципального бюджета (тыс. рублей)</w:t>
            </w:r>
          </w:p>
        </w:tc>
        <w:tc>
          <w:tcPr>
            <w:tcW w:w="1701" w:type="dxa"/>
          </w:tcPr>
          <w:p w:rsidR="006A6A7B" w:rsidRPr="006A6A7B" w:rsidRDefault="006A6A7B" w:rsidP="00EC7E8A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2E6CF5">
              <w:rPr>
                <w:sz w:val="28"/>
                <w:szCs w:val="28"/>
              </w:rPr>
              <w:t>внебюджетные средства (тыс. рублей)</w:t>
            </w:r>
          </w:p>
        </w:tc>
      </w:tr>
      <w:tr w:rsidR="006A6A7B" w:rsidRPr="006A6A7B" w:rsidTr="006A6A7B">
        <w:tc>
          <w:tcPr>
            <w:tcW w:w="1323" w:type="dxa"/>
          </w:tcPr>
          <w:p w:rsidR="006A6A7B" w:rsidRPr="006A6A7B" w:rsidRDefault="006A6A7B" w:rsidP="006A6A7B">
            <w:pPr>
              <w:widowControl w:val="0"/>
              <w:jc w:val="center"/>
              <w:rPr>
                <w:sz w:val="28"/>
                <w:szCs w:val="28"/>
              </w:rPr>
            </w:pPr>
            <w:r w:rsidRPr="006A6A7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2</w:t>
            </w:r>
          </w:p>
        </w:tc>
        <w:tc>
          <w:tcPr>
            <w:tcW w:w="1686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100327,9</w:t>
            </w:r>
          </w:p>
        </w:tc>
        <w:tc>
          <w:tcPr>
            <w:tcW w:w="1777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50000,0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48679,0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1648,9</w:t>
            </w:r>
          </w:p>
        </w:tc>
      </w:tr>
      <w:tr w:rsidR="006A6A7B" w:rsidRPr="006A6A7B" w:rsidTr="006A6A7B">
        <w:tc>
          <w:tcPr>
            <w:tcW w:w="1323" w:type="dxa"/>
          </w:tcPr>
          <w:p w:rsidR="006A6A7B" w:rsidRPr="006A6A7B" w:rsidRDefault="006A6A7B" w:rsidP="00EC7E8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2013</w:t>
            </w:r>
          </w:p>
        </w:tc>
        <w:tc>
          <w:tcPr>
            <w:tcW w:w="1686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278581,245</w:t>
            </w:r>
          </w:p>
        </w:tc>
        <w:tc>
          <w:tcPr>
            <w:tcW w:w="1777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264384,0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13697,245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6A6A7B" w:rsidRPr="006A6A7B" w:rsidTr="006A6A7B">
        <w:tc>
          <w:tcPr>
            <w:tcW w:w="1323" w:type="dxa"/>
          </w:tcPr>
          <w:p w:rsidR="006A6A7B" w:rsidRPr="006A6A7B" w:rsidRDefault="006A6A7B" w:rsidP="00EC7E8A">
            <w:pPr>
              <w:widowControl w:val="0"/>
              <w:jc w:val="center"/>
              <w:rPr>
                <w:sz w:val="28"/>
                <w:szCs w:val="28"/>
              </w:rPr>
            </w:pPr>
            <w:r w:rsidRPr="006A6A7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14</w:t>
            </w:r>
          </w:p>
        </w:tc>
        <w:tc>
          <w:tcPr>
            <w:tcW w:w="1686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476433,26</w:t>
            </w:r>
          </w:p>
        </w:tc>
        <w:tc>
          <w:tcPr>
            <w:tcW w:w="1777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364551,0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104349,0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7033,26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6A6A7B" w:rsidRPr="006A6A7B" w:rsidTr="006A6A7B">
        <w:tc>
          <w:tcPr>
            <w:tcW w:w="1323" w:type="dxa"/>
          </w:tcPr>
          <w:p w:rsidR="006A6A7B" w:rsidRPr="006A6A7B" w:rsidRDefault="006A6A7B" w:rsidP="00EC7E8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2015</w:t>
            </w:r>
          </w:p>
        </w:tc>
        <w:tc>
          <w:tcPr>
            <w:tcW w:w="1686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307403,0</w:t>
            </w:r>
          </w:p>
        </w:tc>
        <w:tc>
          <w:tcPr>
            <w:tcW w:w="1777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206500,0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62008,4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38394,6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500,0</w:t>
            </w:r>
          </w:p>
        </w:tc>
      </w:tr>
      <w:tr w:rsidR="006A6A7B" w:rsidRPr="006A6A7B" w:rsidTr="006A6A7B">
        <w:tc>
          <w:tcPr>
            <w:tcW w:w="1323" w:type="dxa"/>
          </w:tcPr>
          <w:p w:rsidR="006A6A7B" w:rsidRPr="006A6A7B" w:rsidRDefault="006A6A7B" w:rsidP="00EC7E8A">
            <w:pPr>
              <w:widowControl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2016</w:t>
            </w:r>
          </w:p>
        </w:tc>
        <w:tc>
          <w:tcPr>
            <w:tcW w:w="1686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31596,3</w:t>
            </w:r>
          </w:p>
        </w:tc>
        <w:tc>
          <w:tcPr>
            <w:tcW w:w="1777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31596,3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6A7B" w:rsidRPr="006A6A7B" w:rsidTr="006A6A7B">
        <w:tc>
          <w:tcPr>
            <w:tcW w:w="1323" w:type="dxa"/>
          </w:tcPr>
          <w:p w:rsidR="006A6A7B" w:rsidRPr="006A6A7B" w:rsidRDefault="006A6A7B" w:rsidP="00EC7E8A">
            <w:pPr>
              <w:widowControl w:val="0"/>
              <w:jc w:val="center"/>
              <w:rPr>
                <w:sz w:val="28"/>
                <w:szCs w:val="28"/>
              </w:rPr>
            </w:pPr>
            <w:r w:rsidRPr="006A6A7B">
              <w:rPr>
                <w:sz w:val="28"/>
                <w:szCs w:val="28"/>
              </w:rPr>
              <w:t>201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686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2387,8</w:t>
            </w:r>
          </w:p>
        </w:tc>
        <w:tc>
          <w:tcPr>
            <w:tcW w:w="1777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2387,8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6A7B" w:rsidRPr="006A6A7B" w:rsidTr="006A6A7B">
        <w:tc>
          <w:tcPr>
            <w:tcW w:w="1323" w:type="dxa"/>
          </w:tcPr>
          <w:p w:rsidR="006A6A7B" w:rsidRPr="006A6A7B" w:rsidRDefault="006A6A7B" w:rsidP="00EC7E8A">
            <w:pPr>
              <w:widowControl w:val="0"/>
              <w:jc w:val="center"/>
              <w:rPr>
                <w:sz w:val="28"/>
                <w:szCs w:val="28"/>
              </w:rPr>
            </w:pPr>
            <w:r w:rsidRPr="006A6A7B">
              <w:rPr>
                <w:sz w:val="28"/>
                <w:szCs w:val="28"/>
              </w:rPr>
              <w:lastRenderedPageBreak/>
              <w:t>201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686" w:type="dxa"/>
            <w:vAlign w:val="center"/>
          </w:tcPr>
          <w:p w:rsidR="006A6A7B" w:rsidRPr="002E6CF5" w:rsidRDefault="00310D30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280771</w:t>
            </w:r>
            <w:r w:rsidR="006A6A7B">
              <w:rPr>
                <w:rFonts w:ascii="Times New Roman" w:hAnsi="Times New Roman" w:cs="Times New Roman"/>
                <w:sz w:val="28"/>
                <w:szCs w:val="28"/>
              </w:rPr>
              <w:t>,94</w:t>
            </w:r>
          </w:p>
        </w:tc>
        <w:tc>
          <w:tcPr>
            <w:tcW w:w="1777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224540,358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34676,832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310D3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  <w:r w:rsidR="00310D30">
              <w:rPr>
                <w:rFonts w:ascii="Times New Roman" w:hAnsi="Times New Roman" w:cs="Times New Roman"/>
                <w:sz w:val="28"/>
                <w:szCs w:val="28"/>
              </w:rPr>
              <w:t>554,75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6A7B" w:rsidRPr="006A6A7B" w:rsidTr="006A6A7B">
        <w:tc>
          <w:tcPr>
            <w:tcW w:w="1323" w:type="dxa"/>
          </w:tcPr>
          <w:p w:rsidR="006A6A7B" w:rsidRPr="006A6A7B" w:rsidRDefault="006A6A7B" w:rsidP="00EC7E8A">
            <w:pPr>
              <w:widowControl w:val="0"/>
              <w:jc w:val="center"/>
              <w:rPr>
                <w:sz w:val="28"/>
                <w:szCs w:val="28"/>
              </w:rPr>
            </w:pPr>
            <w:r w:rsidRPr="006A6A7B">
              <w:rPr>
                <w:sz w:val="28"/>
                <w:szCs w:val="28"/>
              </w:rPr>
              <w:t>20</w:t>
            </w:r>
            <w:r>
              <w:rPr>
                <w:sz w:val="28"/>
                <w:szCs w:val="28"/>
              </w:rPr>
              <w:t>19</w:t>
            </w:r>
          </w:p>
        </w:tc>
        <w:tc>
          <w:tcPr>
            <w:tcW w:w="1686" w:type="dxa"/>
            <w:vAlign w:val="center"/>
          </w:tcPr>
          <w:p w:rsidR="006A6A7B" w:rsidRPr="002E6CF5" w:rsidRDefault="00310D30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195025,45</w:t>
            </w:r>
          </w:p>
        </w:tc>
        <w:tc>
          <w:tcPr>
            <w:tcW w:w="1777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141385,216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17474,584</w:t>
            </w:r>
          </w:p>
        </w:tc>
        <w:tc>
          <w:tcPr>
            <w:tcW w:w="1701" w:type="dxa"/>
            <w:vAlign w:val="center"/>
          </w:tcPr>
          <w:p w:rsidR="006A6A7B" w:rsidRPr="002E6CF5" w:rsidRDefault="00310D30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36165,65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6A6A7B" w:rsidRPr="006A6A7B" w:rsidTr="006A6A7B">
        <w:tc>
          <w:tcPr>
            <w:tcW w:w="1323" w:type="dxa"/>
          </w:tcPr>
          <w:p w:rsidR="006A6A7B" w:rsidRPr="006A6A7B" w:rsidRDefault="006A6A7B" w:rsidP="00EC7E8A">
            <w:pPr>
              <w:widowControl w:val="0"/>
              <w:jc w:val="center"/>
              <w:rPr>
                <w:sz w:val="28"/>
                <w:szCs w:val="28"/>
              </w:rPr>
            </w:pPr>
            <w:r w:rsidRPr="006A6A7B">
              <w:rPr>
                <w:bCs/>
                <w:sz w:val="28"/>
                <w:szCs w:val="28"/>
              </w:rPr>
              <w:t>Итого:</w:t>
            </w:r>
          </w:p>
        </w:tc>
        <w:tc>
          <w:tcPr>
            <w:tcW w:w="1686" w:type="dxa"/>
            <w:vAlign w:val="center"/>
          </w:tcPr>
          <w:p w:rsidR="006A6A7B" w:rsidRPr="002E6CF5" w:rsidRDefault="00310D30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1672526,895</w:t>
            </w:r>
          </w:p>
        </w:tc>
        <w:tc>
          <w:tcPr>
            <w:tcW w:w="1777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1201360,574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268508,816</w:t>
            </w:r>
          </w:p>
        </w:tc>
        <w:tc>
          <w:tcPr>
            <w:tcW w:w="1701" w:type="dxa"/>
            <w:vAlign w:val="center"/>
          </w:tcPr>
          <w:p w:rsidR="006A6A7B" w:rsidRPr="002E6CF5" w:rsidRDefault="00310D30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199508,605</w:t>
            </w:r>
          </w:p>
        </w:tc>
        <w:tc>
          <w:tcPr>
            <w:tcW w:w="1701" w:type="dxa"/>
            <w:vAlign w:val="center"/>
          </w:tcPr>
          <w:p w:rsidR="006A6A7B" w:rsidRPr="002E6CF5" w:rsidRDefault="006A6A7B" w:rsidP="00EC7E8A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E6CF5">
              <w:rPr>
                <w:rFonts w:ascii="Times New Roman" w:hAnsi="Times New Roman" w:cs="Times New Roman"/>
                <w:sz w:val="28"/>
                <w:szCs w:val="28"/>
              </w:rPr>
              <w:t>3148,9</w:t>
            </w:r>
          </w:p>
        </w:tc>
      </w:tr>
    </w:tbl>
    <w:p w:rsidR="006A6A7B" w:rsidRPr="002E6CF5" w:rsidRDefault="006A6A7B" w:rsidP="002E6CF5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22623" w:rsidRPr="00922623" w:rsidRDefault="00922623" w:rsidP="00922623">
      <w:pPr>
        <w:suppressAutoHyphens/>
        <w:ind w:firstLine="709"/>
        <w:jc w:val="both"/>
        <w:rPr>
          <w:bCs/>
          <w:sz w:val="28"/>
          <w:szCs w:val="28"/>
        </w:rPr>
      </w:pPr>
      <w:r w:rsidRPr="00922623">
        <w:rPr>
          <w:sz w:val="28"/>
          <w:szCs w:val="28"/>
        </w:rPr>
        <w:t>1.</w:t>
      </w:r>
      <w:r w:rsidR="00A84024">
        <w:rPr>
          <w:sz w:val="28"/>
          <w:szCs w:val="28"/>
        </w:rPr>
        <w:t>3</w:t>
      </w:r>
      <w:r w:rsidRPr="00922623">
        <w:rPr>
          <w:sz w:val="28"/>
          <w:szCs w:val="28"/>
        </w:rPr>
        <w:t xml:space="preserve">. раздел 6 «Механизм реализации Программы» </w:t>
      </w:r>
      <w:r w:rsidRPr="00922623">
        <w:rPr>
          <w:bCs/>
          <w:sz w:val="28"/>
          <w:szCs w:val="28"/>
        </w:rPr>
        <w:t>изложить в редакции:</w:t>
      </w:r>
    </w:p>
    <w:p w:rsidR="00A84024" w:rsidRPr="00A84024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84024">
        <w:rPr>
          <w:rFonts w:ascii="Times New Roman" w:hAnsi="Times New Roman" w:cs="Times New Roman"/>
          <w:sz w:val="28"/>
          <w:szCs w:val="28"/>
        </w:rPr>
        <w:t>«</w:t>
      </w:r>
      <w:r w:rsidR="00A84024" w:rsidRPr="00A84024">
        <w:rPr>
          <w:rFonts w:ascii="Times New Roman" w:hAnsi="Times New Roman" w:cs="Times New Roman"/>
          <w:sz w:val="28"/>
          <w:szCs w:val="28"/>
        </w:rPr>
        <w:t>6</w:t>
      </w:r>
      <w:r w:rsidR="00A84024">
        <w:rPr>
          <w:rFonts w:ascii="Times New Roman" w:hAnsi="Times New Roman" w:cs="Times New Roman"/>
          <w:sz w:val="28"/>
          <w:szCs w:val="28"/>
        </w:rPr>
        <w:t>.</w:t>
      </w:r>
      <w:r w:rsidR="00A84024" w:rsidRPr="00A84024">
        <w:rPr>
          <w:rFonts w:ascii="Times New Roman" w:hAnsi="Times New Roman" w:cs="Times New Roman"/>
          <w:sz w:val="28"/>
          <w:szCs w:val="28"/>
        </w:rPr>
        <w:t xml:space="preserve"> Механизм реализации Программы</w:t>
      </w:r>
    </w:p>
    <w:p w:rsidR="00922623" w:rsidRPr="00922623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23">
        <w:rPr>
          <w:rFonts w:ascii="Times New Roman" w:hAnsi="Times New Roman" w:cs="Times New Roman"/>
          <w:sz w:val="28"/>
          <w:szCs w:val="28"/>
        </w:rPr>
        <w:t xml:space="preserve">Управление Программой, координацию деятельности исполнителей Программы и представление в установленном порядке необходимой отчетной информации в комитет экономики, промышленности и потребительского рынка администрации </w:t>
      </w:r>
      <w:proofErr w:type="spellStart"/>
      <w:r w:rsidRPr="00922623"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 w:rsidRPr="00922623">
        <w:rPr>
          <w:rFonts w:ascii="Times New Roman" w:hAnsi="Times New Roman" w:cs="Times New Roman"/>
          <w:sz w:val="28"/>
          <w:szCs w:val="28"/>
        </w:rPr>
        <w:t xml:space="preserve"> муниципального района осуществляет заказчик Программы.</w:t>
      </w:r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2623">
        <w:rPr>
          <w:rFonts w:ascii="Times New Roman" w:hAnsi="Times New Roman" w:cs="Times New Roman"/>
          <w:sz w:val="28"/>
          <w:szCs w:val="28"/>
        </w:rPr>
        <w:t xml:space="preserve">Реализация программных мероприятий осуществляется исполнителями </w:t>
      </w:r>
      <w:r w:rsidRPr="003372B1">
        <w:rPr>
          <w:rFonts w:ascii="Times New Roman" w:hAnsi="Times New Roman" w:cs="Times New Roman"/>
          <w:sz w:val="28"/>
          <w:szCs w:val="28"/>
        </w:rPr>
        <w:t xml:space="preserve">Программы в соответствии </w:t>
      </w:r>
      <w:r w:rsidR="003372B1" w:rsidRPr="003372B1">
        <w:rPr>
          <w:rFonts w:ascii="Times New Roman" w:hAnsi="Times New Roman" w:cs="Times New Roman"/>
          <w:color w:val="FF0000"/>
          <w:sz w:val="28"/>
          <w:szCs w:val="28"/>
        </w:rPr>
        <w:t xml:space="preserve">с </w:t>
      </w:r>
      <w:r w:rsidRPr="003372B1">
        <w:rPr>
          <w:rFonts w:ascii="Times New Roman" w:hAnsi="Times New Roman" w:cs="Times New Roman"/>
          <w:sz w:val="28"/>
          <w:szCs w:val="28"/>
        </w:rPr>
        <w:t xml:space="preserve">нормами Бюджетного </w:t>
      </w:r>
      <w:hyperlink r:id="rId4" w:history="1">
        <w:r w:rsidRPr="003372B1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РФ, Градостроительного </w:t>
      </w:r>
      <w:hyperlink r:id="rId5" w:history="1">
        <w:r w:rsidRPr="003372B1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РФ, законодательства РФ о закупках, в рамках комплекса основных программных мероприятий, предусмотренных </w:t>
      </w:r>
      <w:hyperlink w:anchor="P324" w:history="1">
        <w:r w:rsidRPr="003372B1">
          <w:rPr>
            <w:rFonts w:ascii="Times New Roman" w:hAnsi="Times New Roman" w:cs="Times New Roman"/>
            <w:sz w:val="28"/>
            <w:szCs w:val="28"/>
          </w:rPr>
          <w:t>Приложением 1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к настоящей Программе.</w:t>
      </w:r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2B1">
        <w:rPr>
          <w:rFonts w:ascii="Times New Roman" w:hAnsi="Times New Roman" w:cs="Times New Roman"/>
          <w:sz w:val="28"/>
          <w:szCs w:val="28"/>
        </w:rPr>
        <w:t>Реализация мероприятий Программы представляет собой скоординированные по срокам и направлениям действия ведомств и подведомственных муниципальных организаций - исполнителей Программы, ведущие к достижению поставленных целей.</w:t>
      </w:r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2B1">
        <w:rPr>
          <w:rFonts w:ascii="Times New Roman" w:hAnsi="Times New Roman" w:cs="Times New Roman"/>
          <w:sz w:val="28"/>
          <w:szCs w:val="28"/>
        </w:rPr>
        <w:t>Ведомства несут ответственность за выполнение подведомственными муниципальными организациями программных мероприятий и оказывают им содействие в их реализации.</w:t>
      </w:r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2B1">
        <w:rPr>
          <w:rFonts w:ascii="Times New Roman" w:hAnsi="Times New Roman" w:cs="Times New Roman"/>
          <w:sz w:val="28"/>
          <w:szCs w:val="28"/>
        </w:rPr>
        <w:t xml:space="preserve">Предоставление исполнителям Программы субсидий на возмещение нормативных затрат, связанных с оказанием ими муниципальных услуг в соответствии с муниципальными заданиями в рамках реализации программных мероприятий осуществляется в соответствии со </w:t>
      </w:r>
      <w:hyperlink r:id="rId6" w:history="1">
        <w:r w:rsidRPr="003372B1">
          <w:rPr>
            <w:rFonts w:ascii="Times New Roman" w:hAnsi="Times New Roman" w:cs="Times New Roman"/>
            <w:sz w:val="28"/>
            <w:szCs w:val="28"/>
          </w:rPr>
          <w:t>статьей 78.1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Бюджетного кодекса РФ в порядке, установленном администрацией </w:t>
      </w:r>
      <w:proofErr w:type="spellStart"/>
      <w:r w:rsidRPr="003372B1"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 w:rsidRPr="003372B1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72B1">
        <w:rPr>
          <w:rFonts w:ascii="Times New Roman" w:hAnsi="Times New Roman" w:cs="Times New Roman"/>
          <w:sz w:val="28"/>
          <w:szCs w:val="28"/>
        </w:rPr>
        <w:t xml:space="preserve">Предоставление исполнителям Программы субсидий на осуществление капитальных вложений в объекты капитального строительства муниципальной собственности и приобретение объектов недвижимого имущества в муниципальную собственность, в том числе исполнителям Программы, осуществляющим в соответствии с нормами Градостроительного </w:t>
      </w:r>
      <w:hyperlink r:id="rId7" w:history="1">
        <w:r w:rsidRPr="003372B1">
          <w:rPr>
            <w:rFonts w:ascii="Times New Roman" w:hAnsi="Times New Roman" w:cs="Times New Roman"/>
            <w:sz w:val="28"/>
            <w:szCs w:val="28"/>
          </w:rPr>
          <w:t>кодекса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РФ функции технического заказчика на основании соглашений с муниципальными образовательными организациями (застройщиками) в рамках реализации программных мероприятий, осуществляется в соответствии со </w:t>
      </w:r>
      <w:hyperlink r:id="rId8" w:history="1">
        <w:r w:rsidRPr="003372B1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Бюджетного кодекса РФ</w:t>
      </w:r>
      <w:proofErr w:type="gramEnd"/>
      <w:r w:rsidRPr="003372B1">
        <w:rPr>
          <w:rFonts w:ascii="Times New Roman" w:hAnsi="Times New Roman" w:cs="Times New Roman"/>
          <w:sz w:val="28"/>
          <w:szCs w:val="28"/>
        </w:rPr>
        <w:t xml:space="preserve"> в порядке, установленном администрацией </w:t>
      </w:r>
      <w:proofErr w:type="spellStart"/>
      <w:r w:rsidRPr="003372B1"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 w:rsidRPr="003372B1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A84024" w:rsidRDefault="00A84024" w:rsidP="00A84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Не допускается предоставление с</w:t>
      </w:r>
      <w:r w:rsidRPr="00904EB7">
        <w:rPr>
          <w:rFonts w:ascii="Times New Roman" w:hAnsi="Times New Roman" w:cs="Times New Roman"/>
          <w:sz w:val="28"/>
          <w:szCs w:val="28"/>
        </w:rPr>
        <w:t xml:space="preserve">убсидий в отношении объектов, в отношении которых принято решение о подготовке и реализации бюджетных инвестиций в соответствии со </w:t>
      </w:r>
      <w:hyperlink r:id="rId9" w:history="1">
        <w:r w:rsidRPr="00904EB7">
          <w:rPr>
            <w:rFonts w:ascii="Times New Roman" w:hAnsi="Times New Roman" w:cs="Times New Roman"/>
            <w:sz w:val="28"/>
            <w:szCs w:val="28"/>
          </w:rPr>
          <w:t>статьей 79</w:t>
        </w:r>
      </w:hyperlink>
      <w:r w:rsidRPr="00904EB7">
        <w:rPr>
          <w:rFonts w:ascii="Times New Roman" w:hAnsi="Times New Roman" w:cs="Times New Roman"/>
          <w:sz w:val="28"/>
          <w:szCs w:val="28"/>
        </w:rPr>
        <w:t xml:space="preserve"> Бюджетного кодекса РФ.</w:t>
      </w:r>
    </w:p>
    <w:p w:rsidR="00A84024" w:rsidRPr="00904EB7" w:rsidRDefault="00A84024" w:rsidP="00A84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B7">
        <w:rPr>
          <w:rFonts w:ascii="Times New Roman" w:hAnsi="Times New Roman" w:cs="Times New Roman"/>
          <w:sz w:val="28"/>
          <w:szCs w:val="28"/>
        </w:rPr>
        <w:t xml:space="preserve">Принятие Решения в отношении объектов, по которым принято решение о подготовке и реализации бюджетных инвестиций в соответствии </w:t>
      </w:r>
      <w:r w:rsidRPr="00904EB7">
        <w:rPr>
          <w:rFonts w:ascii="Times New Roman" w:hAnsi="Times New Roman" w:cs="Times New Roman"/>
          <w:sz w:val="28"/>
          <w:szCs w:val="28"/>
        </w:rPr>
        <w:lastRenderedPageBreak/>
        <w:t xml:space="preserve">со </w:t>
      </w:r>
      <w:hyperlink r:id="rId10" w:history="1">
        <w:r w:rsidRPr="00904EB7">
          <w:rPr>
            <w:rFonts w:ascii="Times New Roman" w:hAnsi="Times New Roman" w:cs="Times New Roman"/>
            <w:sz w:val="28"/>
            <w:szCs w:val="28"/>
          </w:rPr>
          <w:t>статьей 79</w:t>
        </w:r>
      </w:hyperlink>
      <w:r w:rsidRPr="00904EB7">
        <w:rPr>
          <w:rFonts w:ascii="Times New Roman" w:hAnsi="Times New Roman" w:cs="Times New Roman"/>
          <w:sz w:val="28"/>
          <w:szCs w:val="28"/>
        </w:rPr>
        <w:t xml:space="preserve"> Бюджетного кодекса РФ, осуществляется после отмены последнего либо внесения в него изменений, связанных с изменением формы предоставления бюджетных средств.</w:t>
      </w:r>
    </w:p>
    <w:p w:rsidR="00A84024" w:rsidRDefault="00A84024" w:rsidP="00A84024">
      <w:pPr>
        <w:ind w:firstLine="708"/>
        <w:jc w:val="both"/>
        <w:rPr>
          <w:sz w:val="28"/>
          <w:szCs w:val="28"/>
        </w:rPr>
      </w:pPr>
      <w:proofErr w:type="gramStart"/>
      <w:r w:rsidRPr="000925EB">
        <w:rPr>
          <w:sz w:val="28"/>
          <w:szCs w:val="28"/>
        </w:rPr>
        <w:t xml:space="preserve">Реализация исполнителями Программы бюджетных инвестиций из бюджета </w:t>
      </w:r>
      <w:proofErr w:type="spellStart"/>
      <w:r w:rsidRPr="000925EB">
        <w:rPr>
          <w:sz w:val="28"/>
          <w:szCs w:val="28"/>
        </w:rPr>
        <w:t>Энгельсского</w:t>
      </w:r>
      <w:proofErr w:type="spellEnd"/>
      <w:r w:rsidRPr="000925EB">
        <w:rPr>
          <w:sz w:val="28"/>
          <w:szCs w:val="28"/>
        </w:rPr>
        <w:t xml:space="preserve"> муниципального района в объекты капитального строительства муниципальной собственности или на приобретение объектов недвижимого имущества в муниципальную собственность в форме капитальных вложений в основные средства, находящиеся (которые будут находиться) в муниципальной собственности, осуществляется в соответствии со статьей 79 Бюджетного кодекса РФ в порядке, установленном администрацией </w:t>
      </w:r>
      <w:proofErr w:type="spellStart"/>
      <w:r w:rsidRPr="000925EB">
        <w:rPr>
          <w:sz w:val="28"/>
          <w:szCs w:val="28"/>
        </w:rPr>
        <w:t>Энгельсского</w:t>
      </w:r>
      <w:proofErr w:type="spellEnd"/>
      <w:r w:rsidRPr="000925EB">
        <w:rPr>
          <w:sz w:val="28"/>
          <w:szCs w:val="28"/>
        </w:rPr>
        <w:t xml:space="preserve"> муниципального района.</w:t>
      </w:r>
      <w:proofErr w:type="gramEnd"/>
    </w:p>
    <w:p w:rsidR="00A84024" w:rsidRPr="00904EB7" w:rsidRDefault="00A84024" w:rsidP="00A84024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04EB7">
        <w:rPr>
          <w:rFonts w:ascii="Times New Roman" w:hAnsi="Times New Roman" w:cs="Times New Roman"/>
          <w:sz w:val="28"/>
          <w:szCs w:val="28"/>
        </w:rPr>
        <w:t xml:space="preserve">Не допускается предоставление бюджетных инвестиций в отношении объектов, в отношении которых принято Решение о предоставлении субсидий на осуществление капитальных вложений в соответствии со </w:t>
      </w:r>
      <w:hyperlink r:id="rId11" w:history="1">
        <w:r w:rsidRPr="00904EB7">
          <w:rPr>
            <w:rFonts w:ascii="Times New Roman" w:hAnsi="Times New Roman" w:cs="Times New Roman"/>
            <w:sz w:val="28"/>
            <w:szCs w:val="28"/>
          </w:rPr>
          <w:t>статьей 78.2</w:t>
        </w:r>
      </w:hyperlink>
      <w:r w:rsidRPr="00904EB7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Федерации.</w:t>
      </w:r>
    </w:p>
    <w:p w:rsidR="00A84024" w:rsidRPr="00904EB7" w:rsidRDefault="00A84024" w:rsidP="00A84024">
      <w:pPr>
        <w:ind w:firstLine="709"/>
        <w:jc w:val="both"/>
        <w:rPr>
          <w:sz w:val="28"/>
          <w:szCs w:val="28"/>
        </w:rPr>
      </w:pPr>
      <w:r w:rsidRPr="00904EB7">
        <w:rPr>
          <w:sz w:val="28"/>
          <w:szCs w:val="28"/>
        </w:rPr>
        <w:t xml:space="preserve">Принятие Решения в отношении объектов, по которым принято решение о предоставлении субсидий на осуществление капитальных вложений в соответствии со </w:t>
      </w:r>
      <w:hyperlink r:id="rId12" w:history="1">
        <w:r w:rsidRPr="00904EB7">
          <w:rPr>
            <w:sz w:val="28"/>
            <w:szCs w:val="28"/>
          </w:rPr>
          <w:t>статьей 78.2</w:t>
        </w:r>
      </w:hyperlink>
      <w:r w:rsidRPr="00904EB7">
        <w:rPr>
          <w:sz w:val="28"/>
          <w:szCs w:val="28"/>
        </w:rPr>
        <w:t xml:space="preserve"> Бюджетного кодекса Российской Федерации, осуществляется после отмены последнего либо внесения в него изменений, связанных с изменением формы предоставления бюджетных средств (с субсидий на инвестиции).</w:t>
      </w:r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72B1">
        <w:rPr>
          <w:rFonts w:ascii="Times New Roman" w:hAnsi="Times New Roman" w:cs="Times New Roman"/>
          <w:sz w:val="28"/>
          <w:szCs w:val="28"/>
        </w:rPr>
        <w:t>Заключение договоров поставки, выполнения работ, оказания услуг в рамках реализации программных мероприятий осуществляется исполнителями Программы в соответствии с нормами законодательства о контрактной системе в сфере закупок товаров, работ, услуг для обеспечения государственных и муниципальных нужд, законодательства о закупках товаров, работ, услуг отдельными видами юридических лиц, с учетом особенностей закупок муниципальными унитарными предприятиями в случаях предоставления им в соответствии с Бюджетным</w:t>
      </w:r>
      <w:proofErr w:type="gramEnd"/>
      <w:r w:rsidRPr="003372B1">
        <w:rPr>
          <w:rFonts w:ascii="Times New Roman" w:hAnsi="Times New Roman" w:cs="Times New Roman"/>
          <w:sz w:val="28"/>
          <w:szCs w:val="28"/>
        </w:rPr>
        <w:t xml:space="preserve"> </w:t>
      </w:r>
      <w:hyperlink r:id="rId13" w:history="1">
        <w:proofErr w:type="gramStart"/>
        <w:r w:rsidRPr="003372B1">
          <w:rPr>
            <w:rFonts w:ascii="Times New Roman" w:hAnsi="Times New Roman" w:cs="Times New Roman"/>
            <w:sz w:val="28"/>
            <w:szCs w:val="28"/>
          </w:rPr>
          <w:t>кодексом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Российской Федерации и иными нормативными правовыми актами,</w:t>
      </w:r>
      <w:r w:rsidRPr="00922623">
        <w:rPr>
          <w:rFonts w:ascii="Times New Roman" w:hAnsi="Times New Roman" w:cs="Times New Roman"/>
          <w:sz w:val="28"/>
          <w:szCs w:val="28"/>
        </w:rPr>
        <w:t xml:space="preserve"> регулирующими бюджетные правоотношения, средств из бюджетов </w:t>
      </w:r>
      <w:r w:rsidRPr="003372B1">
        <w:rPr>
          <w:rFonts w:ascii="Times New Roman" w:hAnsi="Times New Roman" w:cs="Times New Roman"/>
          <w:sz w:val="28"/>
          <w:szCs w:val="28"/>
        </w:rPr>
        <w:t xml:space="preserve">бюджетной системы Российской Федерации на осуществление капитальных вложений в объекты муниципальной собственности, установленных </w:t>
      </w:r>
      <w:hyperlink r:id="rId14" w:history="1">
        <w:r w:rsidRPr="003372B1">
          <w:rPr>
            <w:rFonts w:ascii="Times New Roman" w:hAnsi="Times New Roman" w:cs="Times New Roman"/>
            <w:sz w:val="28"/>
            <w:szCs w:val="28"/>
          </w:rPr>
          <w:t>статьей 15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history="1">
        <w:r w:rsidRPr="003372B1">
          <w:rPr>
            <w:rFonts w:ascii="Times New Roman" w:hAnsi="Times New Roman" w:cs="Times New Roman"/>
            <w:sz w:val="28"/>
            <w:szCs w:val="28"/>
          </w:rPr>
          <w:t>статьей 112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Федерального закона от 5 апреля 2013 г. </w:t>
      </w:r>
      <w:r w:rsidR="006F4209" w:rsidRPr="003372B1">
        <w:rPr>
          <w:rFonts w:ascii="Times New Roman" w:hAnsi="Times New Roman" w:cs="Times New Roman"/>
          <w:sz w:val="28"/>
          <w:szCs w:val="28"/>
        </w:rPr>
        <w:t>№</w:t>
      </w:r>
      <w:r w:rsidRPr="003372B1">
        <w:rPr>
          <w:rFonts w:ascii="Times New Roman" w:hAnsi="Times New Roman" w:cs="Times New Roman"/>
          <w:sz w:val="28"/>
          <w:szCs w:val="28"/>
        </w:rPr>
        <w:t xml:space="preserve"> 44-ФЗ </w:t>
      </w:r>
      <w:r w:rsidR="006F4209" w:rsidRPr="003372B1">
        <w:rPr>
          <w:rFonts w:ascii="Times New Roman" w:hAnsi="Times New Roman" w:cs="Times New Roman"/>
          <w:sz w:val="28"/>
          <w:szCs w:val="28"/>
        </w:rPr>
        <w:t>«</w:t>
      </w:r>
      <w:r w:rsidRPr="003372B1">
        <w:rPr>
          <w:rFonts w:ascii="Times New Roman" w:hAnsi="Times New Roman" w:cs="Times New Roman"/>
          <w:sz w:val="28"/>
          <w:szCs w:val="28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6F4209" w:rsidRPr="003372B1">
        <w:rPr>
          <w:rFonts w:ascii="Times New Roman" w:hAnsi="Times New Roman" w:cs="Times New Roman"/>
          <w:sz w:val="28"/>
          <w:szCs w:val="28"/>
        </w:rPr>
        <w:t>»</w:t>
      </w:r>
      <w:r w:rsidRPr="003372B1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2B1">
        <w:rPr>
          <w:rFonts w:ascii="Times New Roman" w:hAnsi="Times New Roman" w:cs="Times New Roman"/>
          <w:sz w:val="28"/>
          <w:szCs w:val="28"/>
        </w:rPr>
        <w:t xml:space="preserve">Управление капитального строительства администрации </w:t>
      </w:r>
      <w:proofErr w:type="spellStart"/>
      <w:r w:rsidRPr="003372B1"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 w:rsidRPr="003372B1">
        <w:rPr>
          <w:rFonts w:ascii="Times New Roman" w:hAnsi="Times New Roman" w:cs="Times New Roman"/>
          <w:sz w:val="28"/>
          <w:szCs w:val="28"/>
        </w:rPr>
        <w:t xml:space="preserve"> муниципального района является главным распорядителем бюджетных средств, предусмотренных в целях осуществления подведомственными ему муниципальными организациями - исполнителями Программы мероприятий, предусмотренных настоящей Программой.</w:t>
      </w:r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2B1">
        <w:rPr>
          <w:rFonts w:ascii="Times New Roman" w:hAnsi="Times New Roman" w:cs="Times New Roman"/>
          <w:sz w:val="28"/>
          <w:szCs w:val="28"/>
        </w:rPr>
        <w:t xml:space="preserve">Управление капитального строительства администрации </w:t>
      </w:r>
      <w:proofErr w:type="spellStart"/>
      <w:r w:rsidRPr="003372B1"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 w:rsidRPr="003372B1">
        <w:rPr>
          <w:rFonts w:ascii="Times New Roman" w:hAnsi="Times New Roman" w:cs="Times New Roman"/>
          <w:sz w:val="28"/>
          <w:szCs w:val="28"/>
        </w:rPr>
        <w:t xml:space="preserve"> муниципального района еженедельно по вторникам представляет в комитет по образованию и молодежной политике администрации </w:t>
      </w:r>
      <w:proofErr w:type="spellStart"/>
      <w:r w:rsidRPr="003372B1"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 w:rsidRPr="003372B1">
        <w:rPr>
          <w:rFonts w:ascii="Times New Roman" w:hAnsi="Times New Roman" w:cs="Times New Roman"/>
          <w:sz w:val="28"/>
          <w:szCs w:val="28"/>
        </w:rPr>
        <w:t xml:space="preserve"> муниципального района информацию об использовании субсидий за счет </w:t>
      </w:r>
      <w:r w:rsidRPr="003372B1">
        <w:rPr>
          <w:rFonts w:ascii="Times New Roman" w:hAnsi="Times New Roman" w:cs="Times New Roman"/>
          <w:sz w:val="28"/>
          <w:szCs w:val="28"/>
        </w:rPr>
        <w:lastRenderedPageBreak/>
        <w:t xml:space="preserve">бюджетов по формам, предусмотренным </w:t>
      </w:r>
      <w:hyperlink w:anchor="P2591" w:history="1">
        <w:r w:rsidRPr="003372B1">
          <w:rPr>
            <w:rFonts w:ascii="Times New Roman" w:hAnsi="Times New Roman" w:cs="Times New Roman"/>
            <w:sz w:val="28"/>
            <w:szCs w:val="28"/>
          </w:rPr>
          <w:t>приложениями 3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- </w:t>
      </w:r>
      <w:hyperlink w:anchor="P2669" w:history="1">
        <w:r w:rsidRPr="003372B1">
          <w:rPr>
            <w:rFonts w:ascii="Times New Roman" w:hAnsi="Times New Roman" w:cs="Times New Roman"/>
            <w:sz w:val="28"/>
            <w:szCs w:val="28"/>
          </w:rPr>
          <w:t>4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к Программе.</w:t>
      </w:r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372B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372B1">
        <w:rPr>
          <w:rFonts w:ascii="Times New Roman" w:hAnsi="Times New Roman" w:cs="Times New Roman"/>
          <w:sz w:val="28"/>
          <w:szCs w:val="28"/>
        </w:rPr>
        <w:t xml:space="preserve"> исполнением Программы осуществляется в соответствии с </w:t>
      </w:r>
      <w:hyperlink r:id="rId16" w:history="1">
        <w:r w:rsidRPr="003372B1">
          <w:rPr>
            <w:rFonts w:ascii="Times New Roman" w:hAnsi="Times New Roman" w:cs="Times New Roman"/>
            <w:sz w:val="28"/>
            <w:szCs w:val="28"/>
          </w:rPr>
          <w:t>Порядком</w:t>
        </w:r>
      </w:hyperlink>
      <w:r w:rsidRPr="003372B1">
        <w:rPr>
          <w:rFonts w:ascii="Times New Roman" w:hAnsi="Times New Roman" w:cs="Times New Roman"/>
          <w:sz w:val="28"/>
          <w:szCs w:val="28"/>
        </w:rPr>
        <w:t xml:space="preserve"> разработки, формирования и реализации муниципальных и ведомственных целевых программ в </w:t>
      </w:r>
      <w:proofErr w:type="spellStart"/>
      <w:r w:rsidRPr="003372B1">
        <w:rPr>
          <w:rFonts w:ascii="Times New Roman" w:hAnsi="Times New Roman" w:cs="Times New Roman"/>
          <w:sz w:val="28"/>
          <w:szCs w:val="28"/>
        </w:rPr>
        <w:t>Энгельсском</w:t>
      </w:r>
      <w:proofErr w:type="spellEnd"/>
      <w:r w:rsidRPr="003372B1">
        <w:rPr>
          <w:rFonts w:ascii="Times New Roman" w:hAnsi="Times New Roman" w:cs="Times New Roman"/>
          <w:sz w:val="28"/>
          <w:szCs w:val="28"/>
        </w:rPr>
        <w:t xml:space="preserve"> муниципальном районе, утвержденным постановлением администрации </w:t>
      </w:r>
      <w:proofErr w:type="spellStart"/>
      <w:r w:rsidRPr="003372B1">
        <w:rPr>
          <w:rFonts w:ascii="Times New Roman" w:hAnsi="Times New Roman" w:cs="Times New Roman"/>
          <w:sz w:val="28"/>
          <w:szCs w:val="28"/>
        </w:rPr>
        <w:t>Энгельсского</w:t>
      </w:r>
      <w:proofErr w:type="spellEnd"/>
      <w:r w:rsidRPr="003372B1">
        <w:rPr>
          <w:rFonts w:ascii="Times New Roman" w:hAnsi="Times New Roman" w:cs="Times New Roman"/>
          <w:sz w:val="28"/>
          <w:szCs w:val="28"/>
        </w:rPr>
        <w:t xml:space="preserve"> муниципального района от 06.04.2010 </w:t>
      </w:r>
      <w:r w:rsidR="006F4209" w:rsidRPr="003372B1">
        <w:rPr>
          <w:rFonts w:ascii="Times New Roman" w:hAnsi="Times New Roman" w:cs="Times New Roman"/>
          <w:sz w:val="28"/>
          <w:szCs w:val="28"/>
        </w:rPr>
        <w:t>№</w:t>
      </w:r>
      <w:r w:rsidRPr="003372B1">
        <w:rPr>
          <w:rFonts w:ascii="Times New Roman" w:hAnsi="Times New Roman" w:cs="Times New Roman"/>
          <w:sz w:val="28"/>
          <w:szCs w:val="28"/>
        </w:rPr>
        <w:t xml:space="preserve"> 2105.</w:t>
      </w:r>
    </w:p>
    <w:p w:rsidR="00922623" w:rsidRPr="003372B1" w:rsidRDefault="00922623" w:rsidP="00922623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372B1">
        <w:rPr>
          <w:rFonts w:ascii="Times New Roman" w:hAnsi="Times New Roman" w:cs="Times New Roman"/>
          <w:sz w:val="28"/>
          <w:szCs w:val="28"/>
        </w:rPr>
        <w:t xml:space="preserve">Заключение долгосрочного договора на выполнение работ по капитальному ремонту в рамках реализации программных мероприятий осуществляется исполнителем программных мероприятий в соответствии с Федеральным </w:t>
      </w:r>
      <w:hyperlink r:id="rId17" w:history="1">
        <w:r w:rsidRPr="003372B1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F4209" w:rsidRPr="003372B1">
        <w:rPr>
          <w:rFonts w:ascii="Times New Roman" w:hAnsi="Times New Roman" w:cs="Times New Roman"/>
          <w:sz w:val="28"/>
          <w:szCs w:val="28"/>
        </w:rPr>
        <w:t xml:space="preserve"> от 18.07.2011 № 223-ФЗ «</w:t>
      </w:r>
      <w:r w:rsidRPr="003372B1">
        <w:rPr>
          <w:rFonts w:ascii="Times New Roman" w:hAnsi="Times New Roman" w:cs="Times New Roman"/>
          <w:sz w:val="28"/>
          <w:szCs w:val="28"/>
        </w:rPr>
        <w:t>О закупках товаров, работ, услуг отдельными видами юридических лиц</w:t>
      </w:r>
      <w:r w:rsidR="006F4209" w:rsidRPr="003372B1">
        <w:rPr>
          <w:rFonts w:ascii="Times New Roman" w:hAnsi="Times New Roman" w:cs="Times New Roman"/>
          <w:sz w:val="28"/>
          <w:szCs w:val="28"/>
        </w:rPr>
        <w:t>»</w:t>
      </w:r>
      <w:r w:rsidR="00A84024">
        <w:rPr>
          <w:rFonts w:ascii="Times New Roman" w:hAnsi="Times New Roman" w:cs="Times New Roman"/>
          <w:sz w:val="28"/>
          <w:szCs w:val="28"/>
        </w:rPr>
        <w:t>;</w:t>
      </w:r>
    </w:p>
    <w:p w:rsidR="005760D3" w:rsidRDefault="00922623" w:rsidP="0075108A">
      <w:pPr>
        <w:suppressAutoHyphens/>
        <w:ind w:firstLine="709"/>
        <w:jc w:val="both"/>
        <w:rPr>
          <w:sz w:val="28"/>
          <w:szCs w:val="28"/>
        </w:rPr>
      </w:pPr>
      <w:r w:rsidRPr="003372B1">
        <w:rPr>
          <w:sz w:val="28"/>
          <w:szCs w:val="28"/>
        </w:rPr>
        <w:t>1.</w:t>
      </w:r>
      <w:r w:rsidR="00A84024">
        <w:rPr>
          <w:sz w:val="28"/>
          <w:szCs w:val="28"/>
        </w:rPr>
        <w:t>4</w:t>
      </w:r>
      <w:r w:rsidR="0075108A" w:rsidRPr="003372B1">
        <w:rPr>
          <w:sz w:val="28"/>
          <w:szCs w:val="28"/>
        </w:rPr>
        <w:t xml:space="preserve">. приложение 1 «Система программных мероприятий муниципальной программы «Развитие системы дошкольного образования </w:t>
      </w:r>
      <w:proofErr w:type="spellStart"/>
      <w:r w:rsidR="0075108A" w:rsidRPr="003372B1">
        <w:rPr>
          <w:sz w:val="28"/>
          <w:szCs w:val="28"/>
        </w:rPr>
        <w:t>Энгельсского</w:t>
      </w:r>
      <w:proofErr w:type="spellEnd"/>
      <w:r w:rsidR="0075108A" w:rsidRPr="003372B1">
        <w:rPr>
          <w:sz w:val="28"/>
          <w:szCs w:val="28"/>
        </w:rPr>
        <w:t xml:space="preserve"> муниципального района» на 2012 – 2019 годы» изложить в ново</w:t>
      </w:r>
      <w:r w:rsidR="00176E70">
        <w:rPr>
          <w:sz w:val="28"/>
          <w:szCs w:val="28"/>
        </w:rPr>
        <w:t>й редакции согласно приложению</w:t>
      </w:r>
      <w:r w:rsidR="0075108A" w:rsidRPr="003372B1">
        <w:rPr>
          <w:sz w:val="28"/>
          <w:szCs w:val="28"/>
        </w:rPr>
        <w:t>.</w:t>
      </w:r>
    </w:p>
    <w:p w:rsidR="00FD5829" w:rsidRPr="00FD5829" w:rsidRDefault="00FD5829" w:rsidP="0075108A">
      <w:pPr>
        <w:suppressAutoHyphens/>
        <w:ind w:firstLine="709"/>
        <w:jc w:val="both"/>
        <w:rPr>
          <w:sz w:val="28"/>
          <w:szCs w:val="28"/>
        </w:rPr>
      </w:pPr>
    </w:p>
    <w:p w:rsidR="0075108A" w:rsidRPr="0075108A" w:rsidRDefault="0075108A" w:rsidP="0075108A">
      <w:pPr>
        <w:suppressAutoHyphens/>
        <w:ind w:firstLine="709"/>
        <w:jc w:val="both"/>
        <w:rPr>
          <w:sz w:val="28"/>
          <w:szCs w:val="28"/>
        </w:rPr>
      </w:pPr>
    </w:p>
    <w:sectPr w:rsidR="0075108A" w:rsidRPr="0075108A" w:rsidSect="000613DA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/>
  <w:rsids>
    <w:rsidRoot w:val="0029235A"/>
    <w:rsid w:val="000347C0"/>
    <w:rsid w:val="000613DA"/>
    <w:rsid w:val="00094FE6"/>
    <w:rsid w:val="00176E70"/>
    <w:rsid w:val="001A3D0F"/>
    <w:rsid w:val="002162CB"/>
    <w:rsid w:val="00241CB4"/>
    <w:rsid w:val="0029235A"/>
    <w:rsid w:val="002B1828"/>
    <w:rsid w:val="002C5E16"/>
    <w:rsid w:val="002E6CF5"/>
    <w:rsid w:val="00310D30"/>
    <w:rsid w:val="00317B8B"/>
    <w:rsid w:val="003372B1"/>
    <w:rsid w:val="003C40E1"/>
    <w:rsid w:val="003D1FC7"/>
    <w:rsid w:val="005760D3"/>
    <w:rsid w:val="00584906"/>
    <w:rsid w:val="00642829"/>
    <w:rsid w:val="006A6A7B"/>
    <w:rsid w:val="006F4209"/>
    <w:rsid w:val="0075108A"/>
    <w:rsid w:val="00810D94"/>
    <w:rsid w:val="00816E99"/>
    <w:rsid w:val="00922623"/>
    <w:rsid w:val="00A84024"/>
    <w:rsid w:val="00B62251"/>
    <w:rsid w:val="00C25208"/>
    <w:rsid w:val="00C64750"/>
    <w:rsid w:val="00C96EB0"/>
    <w:rsid w:val="00CA6CE8"/>
    <w:rsid w:val="00D011CB"/>
    <w:rsid w:val="00D41354"/>
    <w:rsid w:val="00D54C34"/>
    <w:rsid w:val="00DB458C"/>
    <w:rsid w:val="00DE09A2"/>
    <w:rsid w:val="00E81263"/>
    <w:rsid w:val="00EB3597"/>
    <w:rsid w:val="00FD58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4135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235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27FA0631EE1A368C883E341A00BF4340E5B9CB74B7B5C10B555CE66BCCC2BE14D9D9966D20EEEE4aAy9H" TargetMode="External"/><Relationship Id="rId13" Type="http://schemas.openxmlformats.org/officeDocument/2006/relationships/hyperlink" Target="consultantplus://offline/ref=427FA0631EE1A368C883E341A00BF4340E5B9CB74B7B5C10B555CE66BCaCyCH" TargetMode="External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27FA0631EE1A368C883E341A00BF4340E519BB348745C10B555CE66BCaCyCH" TargetMode="External"/><Relationship Id="rId12" Type="http://schemas.openxmlformats.org/officeDocument/2006/relationships/hyperlink" Target="consultantplus://offline/ref=8E383C1F20B24121E81D913FEC63F5B5BC537C7EB5AD501D79B15C21E28D9F424B69E36B1640A44234TAI" TargetMode="External"/><Relationship Id="rId17" Type="http://schemas.openxmlformats.org/officeDocument/2006/relationships/hyperlink" Target="consultantplus://offline/ref=427FA0631EE1A368C883E341A00BF4340E519BB243755C10B555CE66BCaCyCH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427FA0631EE1A368C883E357A367A93C0452C2BF4C725141EB0A953BEBC521B60AD2C0249600EBE7AAA488aCy8H" TargetMode="External"/><Relationship Id="rId20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27FA0631EE1A368C883E341A00BF4340E5B9CB74B7B5C10B555CE66BCCC2BE14D9D9966D20EEEE4aAyBH" TargetMode="External"/><Relationship Id="rId11" Type="http://schemas.openxmlformats.org/officeDocument/2006/relationships/hyperlink" Target="consultantplus://offline/ref=8E383C1F20B24121E81D913FEC63F5B5BC537C7EB5AD501D79B15C21E28D9F424B69E36B1640A44234TAI" TargetMode="External"/><Relationship Id="rId5" Type="http://schemas.openxmlformats.org/officeDocument/2006/relationships/hyperlink" Target="consultantplus://offline/ref=427FA0631EE1A368C883E341A00BF4340E519BB348745C10B555CE66BCaCyCH" TargetMode="External"/><Relationship Id="rId15" Type="http://schemas.openxmlformats.org/officeDocument/2006/relationships/hyperlink" Target="consultantplus://offline/ref=427FA0631EE1A368C883E341A00BF4340E519BB0437A5C10B555CE66BCCC2BE14D9D9966D20CECE6aAyAH" TargetMode="External"/><Relationship Id="rId10" Type="http://schemas.openxmlformats.org/officeDocument/2006/relationships/hyperlink" Target="consultantplus://offline/ref=FF76C8322CC371C641116FDB00291BA8F6AC264825108B3ECC19557609B37FC2541D8DD4B3193F88z1O8I" TargetMode="External"/><Relationship Id="rId19" Type="http://schemas.openxmlformats.org/officeDocument/2006/relationships/theme" Target="theme/theme1.xml"/><Relationship Id="rId4" Type="http://schemas.openxmlformats.org/officeDocument/2006/relationships/hyperlink" Target="consultantplus://offline/ref=427FA0631EE1A368C883E341A00BF4340E5B9CB74B7B5C10B555CE66BCaCyCH" TargetMode="External"/><Relationship Id="rId9" Type="http://schemas.openxmlformats.org/officeDocument/2006/relationships/hyperlink" Target="consultantplus://offline/ref=FF76C8322CC371C641116FDB00291BA8F6AC264825108B3ECC19557609B37FC2541D8DD4B3193F88z1O8I" TargetMode="External"/><Relationship Id="rId14" Type="http://schemas.openxmlformats.org/officeDocument/2006/relationships/hyperlink" Target="consultantplus://offline/ref=427FA0631EE1A368C883E341A00BF4340E519BB0437A5C10B555CE66BCCC2BE14D9D9966D20DEBE5aAy8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1446</Words>
  <Characters>8247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Комитет по образованию и молодежной политике АЭМР</Company>
  <LinksUpToDate>false</LinksUpToDate>
  <CharactersWithSpaces>9674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Ксения Рогожина</dc:creator>
  <cp:lastModifiedBy>Пользователь Windows</cp:lastModifiedBy>
  <cp:revision>9</cp:revision>
  <cp:lastPrinted>2018-06-06T05:09:00Z</cp:lastPrinted>
  <dcterms:created xsi:type="dcterms:W3CDTF">2018-03-02T06:24:00Z</dcterms:created>
  <dcterms:modified xsi:type="dcterms:W3CDTF">2018-06-26T13:33:00Z</dcterms:modified>
</cp:coreProperties>
</file>